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1A2C" w14:textId="42F9A52C" w:rsidR="002B3E09" w:rsidRPr="006433AB" w:rsidRDefault="006433AB" w:rsidP="006433AB">
      <w:pPr>
        <w:jc w:val="center"/>
        <w:rPr>
          <w:b/>
          <w:bCs/>
          <w:sz w:val="40"/>
          <w:szCs w:val="40"/>
          <w:lang w:val="es-CO"/>
        </w:rPr>
      </w:pPr>
      <w:r w:rsidRPr="006433AB">
        <w:rPr>
          <w:b/>
          <w:bCs/>
          <w:sz w:val="40"/>
          <w:szCs w:val="40"/>
          <w:lang w:val="es-CO"/>
        </w:rPr>
        <w:t xml:space="preserve">Bibliografía – </w:t>
      </w:r>
      <w:r w:rsidR="00EB2904">
        <w:rPr>
          <w:b/>
          <w:bCs/>
          <w:sz w:val="40"/>
          <w:szCs w:val="40"/>
          <w:lang w:val="es-CO"/>
        </w:rPr>
        <w:t>GECA</w:t>
      </w:r>
      <w:r w:rsidRPr="006433AB">
        <w:rPr>
          <w:b/>
          <w:bCs/>
          <w:sz w:val="40"/>
          <w:szCs w:val="40"/>
          <w:lang w:val="es-CO"/>
        </w:rPr>
        <w:t xml:space="preserve"> 2024</w:t>
      </w:r>
    </w:p>
    <w:p w14:paraId="5741D946" w14:textId="6E8E5386" w:rsidR="006433AB" w:rsidRDefault="006433AB">
      <w:pPr>
        <w:rPr>
          <w:lang w:val="es-CO"/>
        </w:rPr>
      </w:pPr>
    </w:p>
    <w:p w14:paraId="0B56F848" w14:textId="04B7DF38" w:rsidR="00B202E9" w:rsidRPr="00B202E9" w:rsidRDefault="00B202E9" w:rsidP="006F45CB">
      <w:pPr>
        <w:pStyle w:val="NormalWeb"/>
        <w:spacing w:before="0" w:beforeAutospacing="0" w:after="160" w:afterAutospacing="0" w:line="276" w:lineRule="auto"/>
        <w:jc w:val="both"/>
        <w:rPr>
          <w:lang w:val="es-CO"/>
        </w:rPr>
      </w:pPr>
      <w:r w:rsidRPr="00B202E9">
        <w:rPr>
          <w:rFonts w:ascii="Calibri" w:eastAsia="Calibri" w:hAnsi="Calibri" w:cs="Calibri"/>
          <w:color w:val="000000" w:themeColor="text1"/>
          <w:kern w:val="24"/>
          <w:lang w:val="es-CO"/>
        </w:rPr>
        <w:t>BID, AIDIS, OPS/OMS</w:t>
      </w:r>
      <w:r w:rsidR="008258C8">
        <w:rPr>
          <w:rFonts w:ascii="Calibri" w:eastAsia="Calibri" w:hAnsi="Calibri" w:cs="Calibri"/>
          <w:color w:val="000000" w:themeColor="text1"/>
          <w:kern w:val="24"/>
          <w:lang w:val="es-CO"/>
        </w:rPr>
        <w:t>.</w:t>
      </w:r>
      <w:r w:rsidRPr="00B202E9">
        <w:rPr>
          <w:rFonts w:ascii="Calibri" w:eastAsia="Calibri" w:hAnsi="Calibri" w:cs="Calibri"/>
          <w:color w:val="000000" w:themeColor="text1"/>
          <w:kern w:val="24"/>
          <w:lang w:val="es-CO"/>
        </w:rPr>
        <w:t xml:space="preserve"> (2011). </w:t>
      </w:r>
      <w:r w:rsidRPr="00E57615">
        <w:rPr>
          <w:rFonts w:ascii="Calibri" w:eastAsia="Calibri" w:hAnsi="Calibri" w:cs="Calibri"/>
          <w:color w:val="000000" w:themeColor="text1"/>
          <w:kern w:val="24"/>
          <w:lang w:val="es-ES"/>
        </w:rPr>
        <w:t>Informe de evaluación regional del manejo de residuos sólidos urbanos en América Latina y el Caribe 2010</w:t>
      </w:r>
      <w:r w:rsidR="00E57615">
        <w:rPr>
          <w:rFonts w:ascii="Calibri" w:eastAsia="Calibri" w:hAnsi="Calibri" w:cs="Calibri"/>
          <w:i/>
          <w:iCs/>
          <w:color w:val="000000" w:themeColor="text1"/>
          <w:kern w:val="24"/>
          <w:lang w:val="es-ES"/>
        </w:rPr>
        <w:t>.</w:t>
      </w:r>
    </w:p>
    <w:p w14:paraId="16201C8F" w14:textId="77777777" w:rsidR="00B202E9" w:rsidRDefault="00B202E9" w:rsidP="006F45CB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s-CO"/>
        </w:rPr>
      </w:pP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CO"/>
        </w:rPr>
        <w:t xml:space="preserve">CEMPRE 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CO"/>
        </w:rPr>
        <w:t>–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CO"/>
        </w:rPr>
        <w:t xml:space="preserve"> Uruguay. (1998). Manual de Gesti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CO"/>
        </w:rPr>
        <w:t>ó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CO"/>
        </w:rPr>
        <w:t>n Integral de Residuos S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CO"/>
        </w:rPr>
        <w:t>ó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CO"/>
        </w:rPr>
        <w:t>lidos Urbanos</w:t>
      </w:r>
    </w:p>
    <w:p w14:paraId="51D9C739" w14:textId="3705846C" w:rsidR="005D4C21" w:rsidRDefault="005D4C21" w:rsidP="006F45CB">
      <w:pPr>
        <w:pStyle w:val="NormalWeb"/>
        <w:jc w:val="both"/>
        <w:rPr>
          <w:rFonts w:asciiTheme="minorHAnsi" w:eastAsiaTheme="minorEastAsia" w:hAnsiTheme="minorHAnsi"/>
          <w:color w:val="000000" w:themeColor="text1"/>
          <w:kern w:val="24"/>
          <w:lang w:val="es-ES"/>
        </w:rPr>
      </w:pPr>
      <w:r w:rsidRPr="005D4C21">
        <w:rPr>
          <w:rFonts w:asciiTheme="minorHAnsi" w:eastAsiaTheme="minorEastAsia" w:hAnsiTheme="minorHAnsi"/>
          <w:color w:val="000000" w:themeColor="text1"/>
          <w:kern w:val="24"/>
          <w:lang w:val="es-ES"/>
        </w:rPr>
        <w:t>CENTRO COORDINADOR DEL CONVENIO DE BASILEA PARA AMÉRICA LATINA Y EL CARIBE</w:t>
      </w:r>
      <w:r w:rsidR="008258C8">
        <w:rPr>
          <w:rFonts w:asciiTheme="minorHAnsi" w:eastAsiaTheme="minorEastAsia" w:hAnsiTheme="minorHAnsi"/>
          <w:color w:val="000000" w:themeColor="text1"/>
          <w:kern w:val="24"/>
          <w:lang w:val="es-ES"/>
        </w:rPr>
        <w:t xml:space="preserve">. </w:t>
      </w:r>
      <w:r w:rsidRPr="005D4C21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(2005). </w:t>
      </w:r>
      <w:r w:rsidRPr="005D4C21">
        <w:rPr>
          <w:rFonts w:asciiTheme="minorHAnsi" w:eastAsiaTheme="minorEastAsia" w:hAnsiTheme="minorHAnsi"/>
          <w:color w:val="000000" w:themeColor="text1"/>
          <w:kern w:val="24"/>
          <w:lang w:val="es-ES"/>
        </w:rPr>
        <w:t>Guía para la Gestión Integral de Residuos Peligrosos.</w:t>
      </w:r>
    </w:p>
    <w:p w14:paraId="0C593FB3" w14:textId="170F900F" w:rsidR="00A77848" w:rsidRPr="005B2101" w:rsidRDefault="00A77848" w:rsidP="006F45CB">
      <w:pPr>
        <w:pStyle w:val="NormalWeb"/>
        <w:jc w:val="both"/>
        <w:rPr>
          <w:rFonts w:asciiTheme="minorHAnsi" w:eastAsiaTheme="minorEastAsia" w:hAnsiTheme="minorHAnsi"/>
          <w:color w:val="000000" w:themeColor="text1"/>
          <w:kern w:val="24"/>
          <w:lang w:val="es-CO"/>
        </w:rPr>
      </w:pPr>
      <w:r>
        <w:rPr>
          <w:rFonts w:asciiTheme="minorHAnsi" w:eastAsiaTheme="minorEastAsia" w:hAnsiTheme="minorHAnsi"/>
          <w:color w:val="000000" w:themeColor="text1"/>
          <w:kern w:val="24"/>
          <w:lang w:val="es-ES"/>
        </w:rPr>
        <w:t>Centro Tecnol</w:t>
      </w:r>
      <w:r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ógico del Plástico. </w:t>
      </w:r>
      <w:r w:rsidR="005B2101" w:rsidRPr="005B2101">
        <w:rPr>
          <w:rFonts w:asciiTheme="minorHAnsi" w:eastAsiaTheme="minorEastAsia" w:hAnsiTheme="minorHAnsi"/>
          <w:color w:val="000000" w:themeColor="text1"/>
          <w:kern w:val="24"/>
          <w:lang w:val="es-CO"/>
        </w:rPr>
        <w:t>(</w:t>
      </w:r>
      <w:r w:rsidR="005B2101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2018). MANUAL + CIRCULAR – Hacia una Economía Circular para un Desarrollo Sostenible. </w:t>
      </w:r>
    </w:p>
    <w:p w14:paraId="4881F3A1" w14:textId="78D045FD" w:rsidR="00025CE4" w:rsidRPr="005D4C21" w:rsidRDefault="00025CE4" w:rsidP="00E75C1F">
      <w:pPr>
        <w:pStyle w:val="NormalWeb"/>
        <w:jc w:val="both"/>
        <w:rPr>
          <w:rFonts w:asciiTheme="minorHAnsi" w:eastAsiaTheme="minorEastAsia" w:hAnsiTheme="minorHAnsi"/>
          <w:color w:val="000000" w:themeColor="text1"/>
          <w:kern w:val="24"/>
          <w:lang w:val="es-CO"/>
        </w:rPr>
      </w:pPr>
      <w:r>
        <w:rPr>
          <w:rFonts w:asciiTheme="minorHAnsi" w:eastAsiaTheme="minorEastAsia" w:hAnsiTheme="minorHAnsi"/>
          <w:color w:val="000000" w:themeColor="text1"/>
          <w:kern w:val="24"/>
          <w:lang w:val="es-ES"/>
        </w:rPr>
        <w:t xml:space="preserve">CEPAL. </w:t>
      </w:r>
      <w:r w:rsidRPr="004A1743">
        <w:rPr>
          <w:rFonts w:asciiTheme="minorHAnsi" w:eastAsiaTheme="minorEastAsia" w:hAnsiTheme="minorHAnsi"/>
          <w:color w:val="000000" w:themeColor="text1"/>
          <w:kern w:val="24"/>
          <w:lang w:val="es-CO"/>
        </w:rPr>
        <w:t>(2021).</w:t>
      </w:r>
      <w:r w:rsidR="004A1743" w:rsidRPr="004A1743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 Economía circular</w:t>
      </w:r>
      <w:r w:rsidR="004A1743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 </w:t>
      </w:r>
      <w:r w:rsidR="004A1743" w:rsidRPr="004A1743">
        <w:rPr>
          <w:rFonts w:asciiTheme="minorHAnsi" w:eastAsiaTheme="minorEastAsia" w:hAnsiTheme="minorHAnsi"/>
          <w:color w:val="000000" w:themeColor="text1"/>
          <w:kern w:val="24"/>
          <w:lang w:val="es-CO"/>
        </w:rPr>
        <w:t>en América Latina</w:t>
      </w:r>
      <w:r w:rsidR="004A1743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 </w:t>
      </w:r>
      <w:r w:rsidR="004A1743" w:rsidRPr="004A1743">
        <w:rPr>
          <w:rFonts w:asciiTheme="minorHAnsi" w:eastAsiaTheme="minorEastAsia" w:hAnsiTheme="minorHAnsi"/>
          <w:color w:val="000000" w:themeColor="text1"/>
          <w:kern w:val="24"/>
          <w:lang w:val="es-CO"/>
        </w:rPr>
        <w:t>y el Carib</w:t>
      </w:r>
      <w:r w:rsidR="004A1743">
        <w:rPr>
          <w:rFonts w:asciiTheme="minorHAnsi" w:eastAsiaTheme="minorEastAsia" w:hAnsiTheme="minorHAnsi"/>
          <w:color w:val="000000" w:themeColor="text1"/>
          <w:kern w:val="24"/>
          <w:lang w:val="es-CO"/>
        </w:rPr>
        <w:t>e</w:t>
      </w:r>
      <w:r w:rsidR="00E75C1F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 - </w:t>
      </w:r>
      <w:r w:rsidR="00E75C1F" w:rsidRPr="00E75C1F">
        <w:rPr>
          <w:rFonts w:asciiTheme="minorHAnsi" w:eastAsiaTheme="minorEastAsia" w:hAnsiTheme="minorHAnsi"/>
          <w:color w:val="000000" w:themeColor="text1"/>
          <w:kern w:val="24"/>
          <w:lang w:val="es-CO"/>
        </w:rPr>
        <w:t>Oportunidad para una</w:t>
      </w:r>
      <w:r w:rsidR="00E75C1F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 </w:t>
      </w:r>
      <w:r w:rsidR="00E75C1F" w:rsidRPr="00E75C1F">
        <w:rPr>
          <w:rFonts w:asciiTheme="minorHAnsi" w:eastAsiaTheme="minorEastAsia" w:hAnsiTheme="minorHAnsi"/>
          <w:color w:val="000000" w:themeColor="text1"/>
          <w:kern w:val="24"/>
          <w:lang w:val="es-CO"/>
        </w:rPr>
        <w:t>recuperación transformadora</w:t>
      </w:r>
      <w:r w:rsidR="00E75C1F">
        <w:rPr>
          <w:rFonts w:asciiTheme="minorHAnsi" w:eastAsiaTheme="minorEastAsia" w:hAnsiTheme="minorHAnsi"/>
          <w:color w:val="000000" w:themeColor="text1"/>
          <w:kern w:val="24"/>
          <w:lang w:val="es-CO"/>
        </w:rPr>
        <w:t>.</w:t>
      </w:r>
    </w:p>
    <w:p w14:paraId="1FF984A1" w14:textId="07C5EEFA" w:rsidR="00C55E3F" w:rsidRPr="00C55E3F" w:rsidRDefault="00C55E3F" w:rsidP="006F45CB">
      <w:pPr>
        <w:pStyle w:val="NormalWeb"/>
        <w:jc w:val="both"/>
        <w:rPr>
          <w:rFonts w:asciiTheme="minorHAnsi" w:eastAsiaTheme="minorEastAsia" w:hAnsiTheme="minorHAnsi"/>
          <w:color w:val="000000" w:themeColor="text1"/>
          <w:kern w:val="24"/>
          <w:lang w:val="es-CO"/>
        </w:rPr>
      </w:pPr>
      <w:r w:rsidRPr="00C55E3F">
        <w:rPr>
          <w:rFonts w:asciiTheme="minorHAnsi" w:eastAsiaTheme="minorEastAsia" w:hAnsiTheme="minorHAnsi"/>
          <w:color w:val="000000" w:themeColor="text1"/>
          <w:kern w:val="24"/>
          <w:lang w:val="es-ES"/>
        </w:rPr>
        <w:t>Convenio de Estocolmo sobre el control de los movimientos transfronterizos de los desechos peligrosos</w:t>
      </w:r>
      <w:r w:rsidR="008258C8">
        <w:rPr>
          <w:rFonts w:asciiTheme="minorHAnsi" w:eastAsiaTheme="minorEastAsia" w:hAnsiTheme="minorHAnsi"/>
          <w:color w:val="000000" w:themeColor="text1"/>
          <w:kern w:val="24"/>
          <w:lang w:val="es-ES"/>
        </w:rPr>
        <w:t>.</w:t>
      </w:r>
      <w:r w:rsidRPr="00C55E3F">
        <w:rPr>
          <w:rFonts w:asciiTheme="minorHAnsi" w:eastAsiaTheme="minorEastAsia" w:hAnsiTheme="minorHAnsi"/>
          <w:color w:val="000000" w:themeColor="text1"/>
          <w:kern w:val="24"/>
          <w:lang w:val="es-ES"/>
        </w:rPr>
        <w:t xml:space="preserve"> </w:t>
      </w:r>
      <w:r w:rsidRPr="00C55E3F">
        <w:rPr>
          <w:rFonts w:asciiTheme="minorHAnsi" w:eastAsiaTheme="minorEastAsia" w:hAnsiTheme="minorHAnsi"/>
          <w:color w:val="000000" w:themeColor="text1"/>
          <w:kern w:val="24"/>
          <w:lang w:val="es-CO"/>
        </w:rPr>
        <w:t>(2004).</w:t>
      </w:r>
    </w:p>
    <w:p w14:paraId="4261CF62" w14:textId="77777777" w:rsidR="00C55E3F" w:rsidRDefault="00C55E3F" w:rsidP="006F45CB">
      <w:pPr>
        <w:pStyle w:val="NormalWeb"/>
        <w:jc w:val="both"/>
        <w:rPr>
          <w:rFonts w:asciiTheme="minorHAnsi" w:eastAsiaTheme="minorEastAsia" w:hAnsiTheme="minorHAnsi"/>
          <w:color w:val="000000" w:themeColor="text1"/>
          <w:kern w:val="24"/>
          <w:lang w:val="es-CO"/>
        </w:rPr>
      </w:pPr>
      <w:r w:rsidRPr="00C55E3F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Convenio de Minamata sobre el Mercurio: bibliografía anotada con información de la OMS [Minamata convention on mercury: annotated bibliography of WHO information]. </w:t>
      </w:r>
    </w:p>
    <w:p w14:paraId="7F4436A3" w14:textId="26D6926E" w:rsidR="0093764B" w:rsidRDefault="0093764B" w:rsidP="0093764B">
      <w:pPr>
        <w:pStyle w:val="NormalWeb"/>
        <w:jc w:val="both"/>
        <w:rPr>
          <w:rFonts w:asciiTheme="minorHAnsi" w:eastAsiaTheme="minorEastAsia" w:hAnsiTheme="minorHAnsi"/>
          <w:color w:val="000000" w:themeColor="text1"/>
          <w:kern w:val="24"/>
          <w:lang w:val="es-CO"/>
        </w:rPr>
      </w:pPr>
      <w:r w:rsidRPr="0093764B">
        <w:rPr>
          <w:rFonts w:asciiTheme="minorHAnsi" w:eastAsiaTheme="minorEastAsia" w:hAnsiTheme="minorHAnsi"/>
          <w:color w:val="000000" w:themeColor="text1"/>
          <w:kern w:val="24"/>
          <w:lang w:val="es-CO"/>
        </w:rPr>
        <w:t>Introducción a la ingeniería sanitaria / Alice Elizabeth González, Carolina Ramírez García</w:t>
      </w:r>
      <w:r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 </w:t>
      </w:r>
      <w:r w:rsidRPr="0093764B">
        <w:rPr>
          <w:rFonts w:asciiTheme="minorHAnsi" w:eastAsiaTheme="minorEastAsia" w:hAnsiTheme="minorHAnsi"/>
          <w:color w:val="000000" w:themeColor="text1"/>
          <w:kern w:val="24"/>
          <w:lang w:val="es-CO"/>
        </w:rPr>
        <w:t>– Montevideo : Universidad de la República. Comisión Sectorial de Enseñanza, 2023.</w:t>
      </w:r>
      <w:r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 </w:t>
      </w:r>
      <w:r w:rsidRPr="0093764B">
        <w:rPr>
          <w:rFonts w:asciiTheme="minorHAnsi" w:eastAsiaTheme="minorEastAsia" w:hAnsiTheme="minorHAnsi"/>
          <w:color w:val="000000" w:themeColor="text1"/>
          <w:kern w:val="24"/>
          <w:lang w:val="es-CO"/>
        </w:rPr>
        <w:t>336 p. -- (Manuales didácticos / Comisión sectorial de Enseñanza)</w:t>
      </w:r>
      <w:r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. </w:t>
      </w:r>
      <w:r w:rsidRPr="0093764B">
        <w:rPr>
          <w:rFonts w:asciiTheme="minorHAnsi" w:eastAsiaTheme="minorEastAsia" w:hAnsiTheme="minorHAnsi"/>
          <w:color w:val="000000" w:themeColor="text1"/>
          <w:kern w:val="24"/>
          <w:lang w:val="es-CO"/>
        </w:rPr>
        <w:t>ISBN: 978-9974-0-2063-4</w:t>
      </w:r>
    </w:p>
    <w:p w14:paraId="7D2A9EDB" w14:textId="59C32B9A" w:rsidR="006C282F" w:rsidRPr="00C55E3F" w:rsidRDefault="006C282F" w:rsidP="006F45CB">
      <w:pPr>
        <w:pStyle w:val="NormalWeb"/>
        <w:jc w:val="both"/>
        <w:rPr>
          <w:rFonts w:asciiTheme="minorHAnsi" w:eastAsiaTheme="minorEastAsia" w:hAnsiTheme="minorHAnsi"/>
          <w:color w:val="000000" w:themeColor="text1"/>
          <w:kern w:val="24"/>
          <w:lang w:val="es-CO"/>
        </w:rPr>
      </w:pPr>
      <w:r>
        <w:rPr>
          <w:rFonts w:asciiTheme="minorHAnsi" w:eastAsiaTheme="minorEastAsia" w:hAnsiTheme="minorHAnsi"/>
          <w:color w:val="000000" w:themeColor="text1"/>
          <w:kern w:val="24"/>
          <w:lang w:val="es-CO"/>
        </w:rPr>
        <w:t>Martínez, J</w:t>
      </w:r>
      <w:r w:rsidR="008258C8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. </w:t>
      </w:r>
      <w:r w:rsidR="008258C8" w:rsidRPr="008258C8">
        <w:rPr>
          <w:rFonts w:asciiTheme="minorHAnsi" w:eastAsiaTheme="minorEastAsia" w:hAnsiTheme="minorHAnsi"/>
          <w:color w:val="000000" w:themeColor="text1"/>
          <w:kern w:val="24"/>
          <w:lang w:val="es-CO"/>
        </w:rPr>
        <w:t>(2205)</w:t>
      </w:r>
      <w:r w:rsidR="00A735CB">
        <w:rPr>
          <w:rFonts w:asciiTheme="minorHAnsi" w:eastAsiaTheme="minorEastAsia" w:hAnsiTheme="minorHAnsi"/>
          <w:color w:val="000000" w:themeColor="text1"/>
          <w:kern w:val="24"/>
          <w:lang w:val="es-CO"/>
        </w:rPr>
        <w:t xml:space="preserve">. Guía para la gestión integral de Residuos Peligrosos. </w:t>
      </w:r>
    </w:p>
    <w:p w14:paraId="68F44A93" w14:textId="661D3504" w:rsidR="00B202E9" w:rsidRDefault="00B202E9" w:rsidP="006F45CB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</w:pP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>Ministerio de Ambiente</w:t>
      </w:r>
      <w:r w:rsidR="008258C8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>.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 xml:space="preserve"> (2021). Uruguay + Circular: Plan Nacional de Gesti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>ó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 xml:space="preserve">n de Residuos 2022 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>–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 xml:space="preserve"> 2032</w:t>
      </w:r>
    </w:p>
    <w:p w14:paraId="7C88FE2B" w14:textId="77777777" w:rsidR="002A524F" w:rsidRDefault="002A524F" w:rsidP="006F45CB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</w:pPr>
    </w:p>
    <w:p w14:paraId="4009B78E" w14:textId="0987C800" w:rsidR="002A524F" w:rsidRPr="00B202E9" w:rsidRDefault="002A524F" w:rsidP="006F45CB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</w:pPr>
      <w:r w:rsidRPr="002A524F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>MVOTMA</w:t>
      </w:r>
      <w:r w:rsidR="008258C8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>.</w:t>
      </w:r>
      <w:r w:rsidRPr="002A524F">
        <w:rPr>
          <w:rFonts w:asciiTheme="minorHAnsi" w:eastAsiaTheme="minorEastAsia" w:hAnsi="Calibri" w:cstheme="minorBidi"/>
          <w:color w:val="000000" w:themeColor="text1"/>
          <w:kern w:val="24"/>
          <w:lang w:val="es-ES"/>
        </w:rPr>
        <w:t xml:space="preserve"> (2019). Plan Nacional Ambiental para el Desarrollo Sostenible. MVOTMA: Montevideo.</w:t>
      </w:r>
    </w:p>
    <w:p w14:paraId="4692715B" w14:textId="77777777" w:rsidR="00B202E9" w:rsidRPr="00B202E9" w:rsidRDefault="00B202E9" w:rsidP="006F45CB">
      <w:pPr>
        <w:pStyle w:val="NormalWeb"/>
        <w:spacing w:before="0" w:beforeAutospacing="0" w:after="0" w:afterAutospacing="0"/>
        <w:jc w:val="both"/>
        <w:rPr>
          <w:lang w:val="es-CO"/>
        </w:rPr>
      </w:pPr>
    </w:p>
    <w:p w14:paraId="21AE189D" w14:textId="391070E8" w:rsidR="00B202E9" w:rsidRPr="00B202E9" w:rsidRDefault="00B202E9" w:rsidP="006F45CB">
      <w:pPr>
        <w:pStyle w:val="NormalWeb"/>
        <w:spacing w:before="0" w:beforeAutospacing="0" w:after="0" w:afterAutospacing="0"/>
        <w:jc w:val="both"/>
        <w:rPr>
          <w:rFonts w:asciiTheme="majorHAnsi" w:eastAsiaTheme="minorEastAsia" w:hAnsi="Calibri" w:cstheme="minorBidi"/>
          <w:color w:val="000000" w:themeColor="text1"/>
          <w:kern w:val="24"/>
          <w:lang w:val="es-ES"/>
        </w:rPr>
      </w:pPr>
      <w:r w:rsidRPr="00B202E9">
        <w:rPr>
          <w:rFonts w:asciiTheme="majorHAnsi" w:eastAsiaTheme="minorEastAsia" w:hAnsi="Calibri" w:cstheme="minorBidi"/>
          <w:color w:val="000000" w:themeColor="text1"/>
          <w:kern w:val="24"/>
          <w:lang w:val="es-ES"/>
        </w:rPr>
        <w:t>ONU</w:t>
      </w:r>
      <w:r w:rsidR="008258C8">
        <w:rPr>
          <w:rFonts w:asciiTheme="majorHAnsi" w:eastAsiaTheme="minorEastAsia" w:hAnsi="Calibri" w:cstheme="minorBidi"/>
          <w:color w:val="000000" w:themeColor="text1"/>
          <w:kern w:val="24"/>
          <w:lang w:val="es-ES"/>
        </w:rPr>
        <w:t>.</w:t>
      </w:r>
      <w:r w:rsidRPr="00B202E9">
        <w:rPr>
          <w:rFonts w:asciiTheme="majorHAnsi" w:eastAsiaTheme="minorEastAsia" w:hAnsi="Calibri" w:cstheme="minorBidi"/>
          <w:color w:val="000000" w:themeColor="text1"/>
          <w:kern w:val="24"/>
          <w:lang w:val="es-ES"/>
        </w:rPr>
        <w:t xml:space="preserve"> (2018). Perspectiva de la gesti</w:t>
      </w:r>
      <w:r w:rsidRPr="00B202E9">
        <w:rPr>
          <w:rFonts w:asciiTheme="majorHAnsi" w:eastAsiaTheme="minorEastAsia" w:hAnsi="Calibri" w:cstheme="minorBidi"/>
          <w:color w:val="000000" w:themeColor="text1"/>
          <w:kern w:val="24"/>
          <w:lang w:val="es-ES"/>
        </w:rPr>
        <w:t>ó</w:t>
      </w:r>
      <w:r w:rsidRPr="00B202E9">
        <w:rPr>
          <w:rFonts w:asciiTheme="majorHAnsi" w:eastAsiaTheme="minorEastAsia" w:hAnsi="Calibri" w:cstheme="minorBidi"/>
          <w:color w:val="000000" w:themeColor="text1"/>
          <w:kern w:val="24"/>
          <w:lang w:val="es-ES"/>
        </w:rPr>
        <w:t>n de residuos en Am</w:t>
      </w:r>
      <w:r w:rsidRPr="00B202E9">
        <w:rPr>
          <w:rFonts w:asciiTheme="majorHAnsi" w:eastAsiaTheme="minorEastAsia" w:hAnsi="Calibri" w:cstheme="minorBidi"/>
          <w:color w:val="000000" w:themeColor="text1"/>
          <w:kern w:val="24"/>
          <w:lang w:val="es-ES"/>
        </w:rPr>
        <w:t>é</w:t>
      </w:r>
      <w:r w:rsidRPr="00B202E9">
        <w:rPr>
          <w:rFonts w:asciiTheme="majorHAnsi" w:eastAsiaTheme="minorEastAsia" w:hAnsi="Calibri" w:cstheme="minorBidi"/>
          <w:color w:val="000000" w:themeColor="text1"/>
          <w:kern w:val="24"/>
          <w:lang w:val="es-ES"/>
        </w:rPr>
        <w:t xml:space="preserve">rica Latina y el Caribe. Disponible en: </w:t>
      </w:r>
      <w:hyperlink r:id="rId4" w:history="1">
        <w:r w:rsidRPr="00B202E9">
          <w:rPr>
            <w:rStyle w:val="Hyperlink"/>
            <w:rFonts w:asciiTheme="majorHAnsi" w:eastAsiaTheme="minorEastAsia" w:hAnsi="Calibri" w:cstheme="minorBidi"/>
            <w:kern w:val="24"/>
            <w:lang w:val="es-ES"/>
          </w:rPr>
          <w:t>https://www.unep.org/es/resources/informe/perspectiva-de-lagestion-de-residuos-en-america-latina-y-el-caribe</w:t>
        </w:r>
      </w:hyperlink>
    </w:p>
    <w:p w14:paraId="1F9E369A" w14:textId="77777777" w:rsidR="00B202E9" w:rsidRPr="00B202E9" w:rsidRDefault="00B202E9" w:rsidP="006F45CB">
      <w:pPr>
        <w:pStyle w:val="NormalWeb"/>
        <w:spacing w:before="0" w:beforeAutospacing="0" w:after="0" w:afterAutospacing="0"/>
        <w:jc w:val="both"/>
        <w:rPr>
          <w:lang w:val="es-CO"/>
        </w:rPr>
      </w:pPr>
    </w:p>
    <w:p w14:paraId="2EF2FF1A" w14:textId="1ACC24C7" w:rsidR="00B202E9" w:rsidRDefault="00C26DE9" w:rsidP="006F45C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kern w:val="24"/>
          <w:lang w:val="es-CO"/>
        </w:rPr>
      </w:pPr>
      <w:r>
        <w:rPr>
          <w:rFonts w:ascii="Calibri" w:hAnsi="Calibri" w:cs="Calibri"/>
          <w:color w:val="000000" w:themeColor="text1"/>
          <w:kern w:val="24"/>
          <w:lang w:val="es-CO"/>
        </w:rPr>
        <w:t>BID</w:t>
      </w:r>
      <w:r w:rsidR="00B202E9" w:rsidRPr="00B202E9">
        <w:rPr>
          <w:rFonts w:ascii="Calibri" w:hAnsi="Calibri" w:cs="Calibri"/>
          <w:color w:val="000000" w:themeColor="text1"/>
          <w:kern w:val="24"/>
          <w:lang w:val="es-CO"/>
        </w:rPr>
        <w:t>. (2021). De residuos a recursos: articulando lo ambiental, lo social y lo económico— (Nota técnica del BID; 2287).</w:t>
      </w:r>
    </w:p>
    <w:p w14:paraId="3DC6B371" w14:textId="0BE5BE65" w:rsidR="00C22917" w:rsidRDefault="00C22917" w:rsidP="006F45CB">
      <w:pPr>
        <w:pStyle w:val="NormalWeb"/>
        <w:spacing w:line="276" w:lineRule="auto"/>
        <w:jc w:val="both"/>
        <w:rPr>
          <w:rFonts w:asciiTheme="minorHAnsi" w:hAnsiTheme="minorHAnsi" w:cs="Calibri"/>
          <w:color w:val="000000" w:themeColor="text1"/>
          <w:kern w:val="24"/>
          <w:lang w:val="es-ES"/>
        </w:rPr>
      </w:pPr>
      <w:r w:rsidRPr="00C22917">
        <w:rPr>
          <w:rFonts w:asciiTheme="minorHAnsi" w:hAnsiTheme="minorHAnsi" w:cs="Calibri"/>
          <w:color w:val="000000" w:themeColor="text1"/>
          <w:kern w:val="24"/>
          <w:lang w:val="es-ES"/>
        </w:rPr>
        <w:lastRenderedPageBreak/>
        <w:t>Red Nacional de Educación Ambiental para el Desarrollo Humano Sustentable</w:t>
      </w:r>
      <w:r w:rsidR="008258C8">
        <w:rPr>
          <w:rFonts w:asciiTheme="minorHAnsi" w:hAnsiTheme="minorHAnsi" w:cs="Calibri"/>
          <w:color w:val="000000" w:themeColor="text1"/>
          <w:kern w:val="24"/>
          <w:lang w:val="es-ES"/>
        </w:rPr>
        <w:t>.</w:t>
      </w:r>
      <w:r w:rsidRPr="00C22917">
        <w:rPr>
          <w:rFonts w:asciiTheme="minorHAnsi" w:hAnsiTheme="minorHAnsi" w:cs="Calibri"/>
          <w:color w:val="000000" w:themeColor="text1"/>
          <w:kern w:val="24"/>
          <w:lang w:val="es-ES"/>
        </w:rPr>
        <w:t xml:space="preserve"> </w:t>
      </w:r>
      <w:r w:rsidRPr="00C22917">
        <w:rPr>
          <w:rFonts w:asciiTheme="minorHAnsi" w:hAnsiTheme="minorHAnsi" w:cs="Calibri"/>
          <w:color w:val="000000" w:themeColor="text1"/>
          <w:kern w:val="24"/>
          <w:lang w:val="es-CO"/>
        </w:rPr>
        <w:t>(2014)</w:t>
      </w:r>
      <w:r w:rsidRPr="00C22917">
        <w:rPr>
          <w:rFonts w:asciiTheme="minorHAnsi" w:hAnsiTheme="minorHAnsi" w:cs="Calibri"/>
          <w:color w:val="000000" w:themeColor="text1"/>
          <w:kern w:val="24"/>
          <w:lang w:val="es-ES"/>
        </w:rPr>
        <w:t>. Plan Nacional de Educaci</w:t>
      </w:r>
      <w:r w:rsidRPr="00C22917">
        <w:rPr>
          <w:rFonts w:asciiTheme="minorHAnsi" w:hAnsiTheme="minorHAnsi" w:cs="Calibri"/>
          <w:color w:val="000000" w:themeColor="text1"/>
          <w:kern w:val="24"/>
          <w:lang w:val="es-CO"/>
        </w:rPr>
        <w:t>ón Ambiental.</w:t>
      </w:r>
      <w:r w:rsidRPr="00C22917">
        <w:rPr>
          <w:rFonts w:asciiTheme="minorHAnsi" w:hAnsiTheme="minorHAnsi" w:cs="Calibri"/>
          <w:color w:val="000000" w:themeColor="text1"/>
          <w:kern w:val="24"/>
          <w:lang w:val="es-ES"/>
        </w:rPr>
        <w:t xml:space="preserve"> </w:t>
      </w:r>
    </w:p>
    <w:p w14:paraId="389C7CCA" w14:textId="7E360868" w:rsidR="00320A61" w:rsidRPr="00C22917" w:rsidRDefault="00320A61" w:rsidP="006F45CB">
      <w:pPr>
        <w:pStyle w:val="NormalWeb"/>
        <w:spacing w:line="276" w:lineRule="auto"/>
        <w:jc w:val="both"/>
        <w:rPr>
          <w:rFonts w:asciiTheme="minorHAnsi" w:hAnsiTheme="minorHAnsi" w:cs="Calibri"/>
          <w:color w:val="000000" w:themeColor="text1"/>
          <w:kern w:val="24"/>
          <w:lang w:val="es-CO"/>
        </w:rPr>
      </w:pPr>
      <w:r>
        <w:rPr>
          <w:rFonts w:asciiTheme="minorHAnsi" w:hAnsiTheme="minorHAnsi" w:cs="Calibri"/>
          <w:color w:val="000000" w:themeColor="text1"/>
          <w:kern w:val="24"/>
          <w:lang w:val="es-ES"/>
        </w:rPr>
        <w:t>Szantó, M</w:t>
      </w:r>
      <w:r w:rsidR="00212E6F">
        <w:rPr>
          <w:rFonts w:asciiTheme="minorHAnsi" w:hAnsiTheme="minorHAnsi" w:cs="Calibri"/>
          <w:color w:val="000000" w:themeColor="text1"/>
          <w:kern w:val="24"/>
          <w:lang w:val="es-ES"/>
        </w:rPr>
        <w:t xml:space="preserve"> </w:t>
      </w:r>
      <w:r w:rsidR="00212E6F">
        <w:rPr>
          <w:rFonts w:asciiTheme="minorHAnsi" w:hAnsiTheme="minorHAnsi" w:cs="Calibri"/>
          <w:color w:val="000000" w:themeColor="text1"/>
          <w:kern w:val="24"/>
          <w:lang w:val="es-CO"/>
        </w:rPr>
        <w:t xml:space="preserve">&amp; Chamy, R. </w:t>
      </w:r>
      <w:r w:rsidR="00B94755">
        <w:rPr>
          <w:rFonts w:asciiTheme="minorHAnsi" w:hAnsiTheme="minorHAnsi" w:cs="Calibri"/>
          <w:color w:val="000000" w:themeColor="text1"/>
          <w:kern w:val="24"/>
          <w:lang w:val="es-CO"/>
        </w:rPr>
        <w:t xml:space="preserve">Material de estudio curso Residuos Sólidos. </w:t>
      </w:r>
    </w:p>
    <w:p w14:paraId="0ADEC148" w14:textId="46C84401" w:rsidR="00C22917" w:rsidRPr="00C22917" w:rsidRDefault="00C22917" w:rsidP="006F45CB">
      <w:pPr>
        <w:pStyle w:val="NormalWeb"/>
        <w:spacing w:line="276" w:lineRule="auto"/>
        <w:jc w:val="both"/>
        <w:rPr>
          <w:rFonts w:asciiTheme="minorHAnsi" w:hAnsiTheme="minorHAnsi" w:cs="Calibri"/>
          <w:color w:val="000000" w:themeColor="text1"/>
          <w:kern w:val="24"/>
        </w:rPr>
      </w:pPr>
      <w:r w:rsidRPr="00C22917">
        <w:rPr>
          <w:rFonts w:asciiTheme="minorHAnsi" w:hAnsiTheme="minorHAnsi" w:cs="Calibri"/>
          <w:color w:val="000000" w:themeColor="text1"/>
          <w:kern w:val="24"/>
          <w:lang w:val="es-ES"/>
        </w:rPr>
        <w:t>Sistema Nacional de Transformación Productiva y de Competitividad</w:t>
      </w:r>
      <w:r w:rsidR="008258C8">
        <w:rPr>
          <w:rFonts w:asciiTheme="minorHAnsi" w:hAnsiTheme="minorHAnsi" w:cs="Calibri"/>
          <w:color w:val="000000" w:themeColor="text1"/>
          <w:kern w:val="24"/>
          <w:lang w:val="es-ES"/>
        </w:rPr>
        <w:t>.</w:t>
      </w:r>
      <w:r w:rsidRPr="00C22917">
        <w:rPr>
          <w:rFonts w:asciiTheme="minorHAnsi" w:hAnsiTheme="minorHAnsi" w:cs="Calibri"/>
          <w:color w:val="000000" w:themeColor="text1"/>
          <w:kern w:val="24"/>
          <w:lang w:val="es-ES"/>
        </w:rPr>
        <w:t xml:space="preserve"> (2019). Plan de Acción en Economía Circular. </w:t>
      </w:r>
    </w:p>
    <w:p w14:paraId="6C922A5C" w14:textId="1575EF94" w:rsidR="00B202E9" w:rsidRPr="00B202E9" w:rsidRDefault="00B202E9" w:rsidP="006F45CB">
      <w:pPr>
        <w:pStyle w:val="NormalWeb"/>
        <w:spacing w:before="0" w:beforeAutospacing="0" w:after="0" w:afterAutospacing="0"/>
        <w:jc w:val="both"/>
      </w:pPr>
      <w:r w:rsidRPr="00B202E9">
        <w:rPr>
          <w:rFonts w:asciiTheme="minorHAnsi" w:eastAsiaTheme="minorEastAsia" w:hAnsi="Calibri" w:cstheme="minorBidi"/>
          <w:color w:val="000000" w:themeColor="text1"/>
          <w:kern w:val="24"/>
        </w:rPr>
        <w:t xml:space="preserve">Tchobanoglous, Thiesen &amp; Vigil. (2002). Handbook of Solid Waste Management 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</w:rPr>
        <w:t>–</w:t>
      </w:r>
      <w:r w:rsidRPr="00B202E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Second Edition. </w:t>
      </w:r>
    </w:p>
    <w:sectPr w:rsidR="00B202E9" w:rsidRPr="00B2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AB"/>
    <w:rsid w:val="00025CE4"/>
    <w:rsid w:val="00064B55"/>
    <w:rsid w:val="00212E6F"/>
    <w:rsid w:val="002A524F"/>
    <w:rsid w:val="002B3E09"/>
    <w:rsid w:val="00320A61"/>
    <w:rsid w:val="00370ECB"/>
    <w:rsid w:val="00497278"/>
    <w:rsid w:val="004A1743"/>
    <w:rsid w:val="005B2101"/>
    <w:rsid w:val="005B6E6E"/>
    <w:rsid w:val="005D4C21"/>
    <w:rsid w:val="006433AB"/>
    <w:rsid w:val="006B110C"/>
    <w:rsid w:val="006C282F"/>
    <w:rsid w:val="006F0F7C"/>
    <w:rsid w:val="006F45CB"/>
    <w:rsid w:val="00813028"/>
    <w:rsid w:val="00823153"/>
    <w:rsid w:val="008258C8"/>
    <w:rsid w:val="0093764B"/>
    <w:rsid w:val="00A735CB"/>
    <w:rsid w:val="00A77848"/>
    <w:rsid w:val="00B16D20"/>
    <w:rsid w:val="00B202E9"/>
    <w:rsid w:val="00B94755"/>
    <w:rsid w:val="00C22917"/>
    <w:rsid w:val="00C26DE9"/>
    <w:rsid w:val="00C55E3F"/>
    <w:rsid w:val="00C87FEB"/>
    <w:rsid w:val="00DF36D5"/>
    <w:rsid w:val="00E57615"/>
    <w:rsid w:val="00E75C1F"/>
    <w:rsid w:val="00E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AA32"/>
  <w15:chartTrackingRefBased/>
  <w15:docId w15:val="{B6195265-4246-4AEE-98E6-872ACDAB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3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202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ep.org/es/resources/informe/perspectiva-de-lagestion-de-residuos-en-america-latina-y-el-cari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Ramírez</dc:creator>
  <cp:keywords/>
  <dc:description/>
  <cp:lastModifiedBy>Carolina Ramírez</cp:lastModifiedBy>
  <cp:revision>3</cp:revision>
  <dcterms:created xsi:type="dcterms:W3CDTF">2024-10-13T16:15:00Z</dcterms:created>
  <dcterms:modified xsi:type="dcterms:W3CDTF">2024-10-13T16:16:00Z</dcterms:modified>
</cp:coreProperties>
</file>