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5AFE92" w14:textId="1A094DFF" w:rsidR="00AD6749" w:rsidRDefault="00BB6864" w:rsidP="00F117EB">
      <w:pPr>
        <w:jc w:val="center"/>
      </w:pPr>
      <w:r>
        <w:t>SEGUNDO PARCIAL SUBESTACIONES MT  2024</w:t>
      </w:r>
    </w:p>
    <w:p w14:paraId="5B9F0D26" w14:textId="77777777" w:rsidR="00BB6864" w:rsidRDefault="00BB6864" w:rsidP="00F117EB">
      <w:pPr>
        <w:jc w:val="center"/>
      </w:pPr>
    </w:p>
    <w:p w14:paraId="6CE51794" w14:textId="77777777" w:rsidR="00F117EB" w:rsidRDefault="00F117EB"/>
    <w:p w14:paraId="2BC68260" w14:textId="4F886665" w:rsidR="00F117EB" w:rsidRDefault="00BB6864">
      <w:pPr>
        <w:rPr>
          <w:sz w:val="20"/>
          <w:szCs w:val="20"/>
        </w:rPr>
      </w:pPr>
      <w:r>
        <w:rPr>
          <w:sz w:val="20"/>
          <w:szCs w:val="20"/>
        </w:rPr>
        <w:t>CASO 1 (</w:t>
      </w:r>
      <w:r w:rsidR="001A3A26">
        <w:rPr>
          <w:sz w:val="20"/>
          <w:szCs w:val="20"/>
        </w:rPr>
        <w:t>55</w:t>
      </w:r>
      <w:r>
        <w:rPr>
          <w:sz w:val="20"/>
          <w:szCs w:val="20"/>
        </w:rPr>
        <w:t>%)</w:t>
      </w:r>
    </w:p>
    <w:p w14:paraId="4478C419" w14:textId="77777777" w:rsidR="00BB6864" w:rsidRDefault="00BB6864">
      <w:pPr>
        <w:rPr>
          <w:sz w:val="20"/>
          <w:szCs w:val="20"/>
        </w:rPr>
      </w:pPr>
    </w:p>
    <w:p w14:paraId="79846F38" w14:textId="77777777" w:rsidR="004030D3" w:rsidRDefault="00057803">
      <w:pPr>
        <w:rPr>
          <w:sz w:val="20"/>
          <w:szCs w:val="20"/>
        </w:rPr>
      </w:pPr>
      <w:r>
        <w:rPr>
          <w:sz w:val="20"/>
          <w:szCs w:val="20"/>
        </w:rPr>
        <w:t>Sea la Estación de la figura.</w:t>
      </w:r>
      <w:r w:rsidR="004030D3">
        <w:rPr>
          <w:sz w:val="20"/>
          <w:szCs w:val="20"/>
        </w:rPr>
        <w:t xml:space="preserve"> Tome las siguientes </w:t>
      </w:r>
      <w:r w:rsidR="003F7F3B">
        <w:rPr>
          <w:sz w:val="20"/>
          <w:szCs w:val="20"/>
        </w:rPr>
        <w:t>hipótesis</w:t>
      </w:r>
      <w:r w:rsidR="004030D3">
        <w:rPr>
          <w:sz w:val="20"/>
          <w:szCs w:val="20"/>
        </w:rPr>
        <w:t>:</w:t>
      </w:r>
    </w:p>
    <w:p w14:paraId="68ABA915" w14:textId="77777777" w:rsidR="004030D3" w:rsidRDefault="004030D3">
      <w:pPr>
        <w:rPr>
          <w:sz w:val="20"/>
          <w:szCs w:val="20"/>
        </w:rPr>
      </w:pPr>
    </w:p>
    <w:p w14:paraId="1C8280A5" w14:textId="77777777" w:rsidR="00AD6749" w:rsidRDefault="00104ACF" w:rsidP="004030D3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</w:t>
      </w:r>
      <w:r w:rsidR="00D04708" w:rsidRPr="004030D3">
        <w:rPr>
          <w:sz w:val="20"/>
          <w:szCs w:val="20"/>
        </w:rPr>
        <w:t>a se estudió la admisibilidad de la caída de tensión y corriente admisible de la l</w:t>
      </w:r>
      <w:r>
        <w:rPr>
          <w:sz w:val="20"/>
          <w:szCs w:val="20"/>
        </w:rPr>
        <w:t>ínea</w:t>
      </w:r>
    </w:p>
    <w:p w14:paraId="558DF0A3" w14:textId="77777777" w:rsidR="004030D3" w:rsidRPr="004030D3" w:rsidRDefault="004030D3" w:rsidP="004030D3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Los transformadores de TRAS pueden eventualmente operar en paralelo </w:t>
      </w:r>
    </w:p>
    <w:p w14:paraId="41558DFB" w14:textId="77777777" w:rsidR="00763407" w:rsidRPr="00763407" w:rsidRDefault="00763407" w:rsidP="00763407">
      <w:pPr>
        <w:rPr>
          <w:sz w:val="20"/>
          <w:szCs w:val="20"/>
        </w:rPr>
      </w:pPr>
    </w:p>
    <w:p w14:paraId="0A34BE30" w14:textId="77777777" w:rsidR="00763407" w:rsidRDefault="00763407" w:rsidP="00763407">
      <w:pPr>
        <w:rPr>
          <w:sz w:val="20"/>
          <w:szCs w:val="20"/>
          <w:lang w:val="es-UY"/>
        </w:rPr>
      </w:pPr>
      <w:r>
        <w:rPr>
          <w:sz w:val="20"/>
          <w:szCs w:val="20"/>
          <w:lang w:val="es-UY"/>
        </w:rPr>
        <w:t xml:space="preserve">Datos de la </w:t>
      </w:r>
      <w:r w:rsidR="00D048D4">
        <w:rPr>
          <w:sz w:val="20"/>
          <w:szCs w:val="20"/>
          <w:lang w:val="es-UY"/>
        </w:rPr>
        <w:t>línea:</w:t>
      </w:r>
    </w:p>
    <w:p w14:paraId="2470EF69" w14:textId="77777777" w:rsidR="00D048D4" w:rsidRDefault="00D048D4" w:rsidP="00763407">
      <w:pPr>
        <w:rPr>
          <w:sz w:val="20"/>
          <w:szCs w:val="20"/>
          <w:lang w:val="es-UY"/>
        </w:rPr>
      </w:pPr>
    </w:p>
    <w:p w14:paraId="1B9D5CEC" w14:textId="77777777" w:rsidR="00763407" w:rsidRDefault="00A80447" w:rsidP="00763407">
      <w:pPr>
        <w:rPr>
          <w:sz w:val="20"/>
          <w:szCs w:val="20"/>
        </w:rPr>
      </w:pPr>
      <w:proofErr w:type="spellStart"/>
      <w:r>
        <w:rPr>
          <w:sz w:val="20"/>
          <w:szCs w:val="20"/>
          <w:lang w:val="es-UY"/>
        </w:rPr>
        <w:t>ZLd</w:t>
      </w:r>
      <w:proofErr w:type="spellEnd"/>
      <w:r>
        <w:rPr>
          <w:sz w:val="20"/>
          <w:szCs w:val="20"/>
          <w:lang w:val="es-UY"/>
        </w:rPr>
        <w:t>=0,18</w:t>
      </w:r>
      <w:r w:rsidR="00763407">
        <w:rPr>
          <w:sz w:val="20"/>
          <w:szCs w:val="20"/>
          <w:lang w:val="es-UY"/>
        </w:rPr>
        <w:t>+0,3j ohm/km</w:t>
      </w:r>
      <w:r w:rsidR="00763407">
        <w:rPr>
          <w:sz w:val="20"/>
          <w:szCs w:val="20"/>
          <w:lang w:val="es-UY"/>
        </w:rPr>
        <w:tab/>
      </w:r>
      <w:r w:rsidR="00763407">
        <w:rPr>
          <w:sz w:val="20"/>
          <w:szCs w:val="20"/>
          <w:lang w:val="es-UY"/>
        </w:rPr>
        <w:tab/>
      </w:r>
      <w:proofErr w:type="spellStart"/>
      <w:r w:rsidR="00763407">
        <w:rPr>
          <w:sz w:val="20"/>
          <w:szCs w:val="20"/>
          <w:lang w:val="es-UY"/>
        </w:rPr>
        <w:t>Icap</w:t>
      </w:r>
      <w:proofErr w:type="spellEnd"/>
      <w:r w:rsidR="00763407">
        <w:rPr>
          <w:sz w:val="20"/>
          <w:szCs w:val="20"/>
          <w:lang w:val="es-UY"/>
        </w:rPr>
        <w:t xml:space="preserve"> = 1,4 A/</w:t>
      </w:r>
      <w:proofErr w:type="gramStart"/>
      <w:r w:rsidR="00763407">
        <w:rPr>
          <w:sz w:val="20"/>
          <w:szCs w:val="20"/>
          <w:lang w:val="es-UY"/>
        </w:rPr>
        <w:t>km  (</w:t>
      </w:r>
      <w:proofErr w:type="gramEnd"/>
      <w:r w:rsidR="00763407">
        <w:rPr>
          <w:sz w:val="20"/>
          <w:szCs w:val="20"/>
          <w:lang w:val="es-UY"/>
        </w:rPr>
        <w:t>capacidad por fase en equilibrio)</w:t>
      </w:r>
    </w:p>
    <w:p w14:paraId="7F029209" w14:textId="77777777" w:rsidR="00763407" w:rsidRDefault="00763407" w:rsidP="00763407">
      <w:pPr>
        <w:rPr>
          <w:sz w:val="20"/>
          <w:szCs w:val="20"/>
        </w:rPr>
      </w:pPr>
      <w:r>
        <w:rPr>
          <w:sz w:val="20"/>
          <w:szCs w:val="20"/>
        </w:rPr>
        <w:t>ZLo≈3ZLd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Iadm</w:t>
      </w:r>
      <w:proofErr w:type="spellEnd"/>
      <w:r>
        <w:rPr>
          <w:sz w:val="20"/>
          <w:szCs w:val="20"/>
        </w:rPr>
        <w:t>= 400 A</w:t>
      </w:r>
    </w:p>
    <w:p w14:paraId="20A96E57" w14:textId="77777777" w:rsidR="00763407" w:rsidRDefault="00763407">
      <w:pPr>
        <w:rPr>
          <w:sz w:val="20"/>
          <w:szCs w:val="20"/>
        </w:rPr>
      </w:pPr>
    </w:p>
    <w:p w14:paraId="1EFAB7E1" w14:textId="77777777" w:rsidR="00AD6749" w:rsidRDefault="00AD6749">
      <w:pPr>
        <w:ind w:hanging="708"/>
      </w:pPr>
      <w:bookmarkStart w:id="0" w:name="_1416065461"/>
      <w:bookmarkEnd w:id="0"/>
    </w:p>
    <w:p w14:paraId="136CF607" w14:textId="77777777" w:rsidR="00AD6749" w:rsidRDefault="00AD6749">
      <w:pPr>
        <w:rPr>
          <w:sz w:val="20"/>
          <w:szCs w:val="20"/>
        </w:rPr>
      </w:pPr>
    </w:p>
    <w:p w14:paraId="5627225D" w14:textId="77777777" w:rsidR="00AD6749" w:rsidRDefault="003F7F3B">
      <w:pPr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AD6749">
        <w:rPr>
          <w:b/>
          <w:sz w:val="20"/>
          <w:szCs w:val="20"/>
        </w:rPr>
        <w:t>)</w:t>
      </w:r>
      <w:r w:rsidR="00AD6749">
        <w:rPr>
          <w:sz w:val="20"/>
          <w:szCs w:val="20"/>
        </w:rPr>
        <w:t xml:space="preserve"> Se pretende proteger </w:t>
      </w:r>
      <w:r w:rsidR="00104ACF">
        <w:rPr>
          <w:sz w:val="20"/>
          <w:szCs w:val="20"/>
        </w:rPr>
        <w:t>los</w:t>
      </w:r>
      <w:r w:rsidR="0039215E">
        <w:rPr>
          <w:sz w:val="20"/>
          <w:szCs w:val="20"/>
        </w:rPr>
        <w:t xml:space="preserve"> </w:t>
      </w:r>
      <w:r w:rsidR="00AD6749">
        <w:rPr>
          <w:sz w:val="20"/>
          <w:szCs w:val="20"/>
        </w:rPr>
        <w:t>transformador</w:t>
      </w:r>
      <w:r w:rsidR="006557E4">
        <w:rPr>
          <w:sz w:val="20"/>
          <w:szCs w:val="20"/>
        </w:rPr>
        <w:t>es</w:t>
      </w:r>
      <w:r w:rsidR="0039215E">
        <w:rPr>
          <w:sz w:val="20"/>
          <w:szCs w:val="20"/>
        </w:rPr>
        <w:t xml:space="preserve"> </w:t>
      </w:r>
      <w:r w:rsidR="006557E4">
        <w:rPr>
          <w:sz w:val="20"/>
          <w:szCs w:val="20"/>
        </w:rPr>
        <w:t>de 6,4/0,4 kV</w:t>
      </w:r>
      <w:r w:rsidR="00AD6749">
        <w:rPr>
          <w:sz w:val="20"/>
          <w:szCs w:val="20"/>
        </w:rPr>
        <w:t xml:space="preserve"> con fusibles cuyas características se indican </w:t>
      </w:r>
      <w:r w:rsidR="00324770">
        <w:rPr>
          <w:sz w:val="20"/>
          <w:szCs w:val="20"/>
        </w:rPr>
        <w:t>más</w:t>
      </w:r>
      <w:r w:rsidR="00AD6749">
        <w:rPr>
          <w:sz w:val="20"/>
          <w:szCs w:val="20"/>
        </w:rPr>
        <w:t xml:space="preserve"> adelante. Determinar un único calibre de </w:t>
      </w:r>
      <w:proofErr w:type="gramStart"/>
      <w:r w:rsidR="00AD6749">
        <w:rPr>
          <w:sz w:val="20"/>
          <w:szCs w:val="20"/>
        </w:rPr>
        <w:t>fusible  a</w:t>
      </w:r>
      <w:proofErr w:type="gramEnd"/>
      <w:r w:rsidR="00AD6749">
        <w:rPr>
          <w:sz w:val="20"/>
          <w:szCs w:val="20"/>
        </w:rPr>
        <w:t xml:space="preserve"> utilizar</w:t>
      </w:r>
      <w:r w:rsidR="006557E4">
        <w:rPr>
          <w:sz w:val="20"/>
          <w:szCs w:val="20"/>
        </w:rPr>
        <w:t>.</w:t>
      </w:r>
      <w:r w:rsidR="00AD6749">
        <w:rPr>
          <w:sz w:val="20"/>
          <w:szCs w:val="20"/>
        </w:rPr>
        <w:t xml:space="preserve"> Verificar apertura segura ante el menor cortocircuito fase tierra posible asumiendo resistencia de falta 40 ohm</w:t>
      </w:r>
      <w:r w:rsidR="000A3D9B">
        <w:rPr>
          <w:sz w:val="20"/>
          <w:szCs w:val="20"/>
        </w:rPr>
        <w:t>, en caso que no sea posible</w:t>
      </w:r>
      <w:r w:rsidR="00005AE6">
        <w:rPr>
          <w:sz w:val="20"/>
          <w:szCs w:val="20"/>
        </w:rPr>
        <w:t>,</w:t>
      </w:r>
      <w:r w:rsidR="000A3D9B">
        <w:rPr>
          <w:sz w:val="20"/>
          <w:szCs w:val="20"/>
        </w:rPr>
        <w:t xml:space="preserve"> priorizar criterio de</w:t>
      </w:r>
      <w:r w:rsidR="004B6976">
        <w:rPr>
          <w:sz w:val="20"/>
          <w:szCs w:val="20"/>
        </w:rPr>
        <w:t xml:space="preserve"> no actuación </w:t>
      </w:r>
      <w:proofErr w:type="gramStart"/>
      <w:r w:rsidR="004B6976">
        <w:rPr>
          <w:sz w:val="20"/>
          <w:szCs w:val="20"/>
        </w:rPr>
        <w:t xml:space="preserve">ante </w:t>
      </w:r>
      <w:r w:rsidR="000A3D9B">
        <w:rPr>
          <w:sz w:val="20"/>
          <w:szCs w:val="20"/>
        </w:rPr>
        <w:t xml:space="preserve"> corrientes</w:t>
      </w:r>
      <w:proofErr w:type="gramEnd"/>
      <w:r w:rsidR="000A3D9B">
        <w:rPr>
          <w:sz w:val="20"/>
          <w:szCs w:val="20"/>
        </w:rPr>
        <w:t xml:space="preserve"> de </w:t>
      </w:r>
      <w:proofErr w:type="spellStart"/>
      <w:r w:rsidR="000A3D9B">
        <w:rPr>
          <w:sz w:val="20"/>
          <w:szCs w:val="20"/>
        </w:rPr>
        <w:t>inrush</w:t>
      </w:r>
      <w:proofErr w:type="spellEnd"/>
      <w:r w:rsidR="00AD6749">
        <w:rPr>
          <w:sz w:val="20"/>
          <w:szCs w:val="20"/>
        </w:rPr>
        <w:t xml:space="preserve">. Verificar en la gráfica la protección del transformador </w:t>
      </w:r>
      <w:r w:rsidR="00A80DA4">
        <w:rPr>
          <w:sz w:val="20"/>
          <w:szCs w:val="20"/>
        </w:rPr>
        <w:t xml:space="preserve">en el rango indicado, </w:t>
      </w:r>
      <w:r w:rsidR="00F50BB2">
        <w:rPr>
          <w:sz w:val="20"/>
          <w:szCs w:val="20"/>
        </w:rPr>
        <w:t>suponiendo la curva de carga segura la comprendida entre los puntos:</w:t>
      </w:r>
    </w:p>
    <w:p w14:paraId="365E2FFD" w14:textId="77777777" w:rsidR="00DC3374" w:rsidRPr="00BB6864" w:rsidRDefault="00DC3374" w:rsidP="00DC3374">
      <w:pPr>
        <w:rPr>
          <w:sz w:val="20"/>
          <w:szCs w:val="20"/>
          <w:lang w:val="es-UY"/>
        </w:rPr>
      </w:pPr>
    </w:p>
    <w:p w14:paraId="5663CD75" w14:textId="77777777" w:rsidR="00DC3374" w:rsidRPr="00A80DA4" w:rsidRDefault="00DC3374" w:rsidP="00DC337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8 *Inom (20seg)</w:t>
      </w:r>
    </w:p>
    <w:p w14:paraId="4DCDE575" w14:textId="77777777" w:rsidR="00F50BB2" w:rsidRPr="00A80DA4" w:rsidRDefault="00F50BB2">
      <w:pPr>
        <w:rPr>
          <w:sz w:val="20"/>
          <w:szCs w:val="20"/>
          <w:lang w:val="en-US"/>
        </w:rPr>
      </w:pPr>
      <w:r w:rsidRPr="00A80DA4">
        <w:rPr>
          <w:sz w:val="20"/>
          <w:szCs w:val="20"/>
          <w:lang w:val="en-US"/>
        </w:rPr>
        <w:t>11,3*Inom (10 seg)</w:t>
      </w:r>
    </w:p>
    <w:p w14:paraId="6EE89F2E" w14:textId="77777777" w:rsidR="00F50BB2" w:rsidRPr="00A80DA4" w:rsidRDefault="00F50BB2">
      <w:pPr>
        <w:rPr>
          <w:lang w:val="en-US"/>
        </w:rPr>
      </w:pPr>
      <w:r w:rsidRPr="00A80DA4">
        <w:rPr>
          <w:sz w:val="20"/>
          <w:szCs w:val="20"/>
          <w:lang w:val="en-US"/>
        </w:rPr>
        <w:t>25* Inom</w:t>
      </w:r>
      <w:r w:rsidR="00CE7A47">
        <w:rPr>
          <w:sz w:val="20"/>
          <w:szCs w:val="20"/>
          <w:lang w:val="en-US"/>
        </w:rPr>
        <w:t xml:space="preserve"> (2</w:t>
      </w:r>
      <w:r w:rsidRPr="00A80DA4">
        <w:rPr>
          <w:sz w:val="20"/>
          <w:szCs w:val="20"/>
          <w:lang w:val="en-US"/>
        </w:rPr>
        <w:t>seg)</w:t>
      </w:r>
    </w:p>
    <w:p w14:paraId="6D2F9434" w14:textId="77777777" w:rsidR="00AD6749" w:rsidRPr="00A80DA4" w:rsidRDefault="00AD6749">
      <w:pPr>
        <w:rPr>
          <w:sz w:val="20"/>
          <w:szCs w:val="20"/>
          <w:lang w:val="en-US"/>
        </w:rPr>
      </w:pPr>
    </w:p>
    <w:p w14:paraId="55558FB1" w14:textId="77777777" w:rsidR="00AD6749" w:rsidRPr="00A80DA4" w:rsidRDefault="00AD6749">
      <w:pPr>
        <w:rPr>
          <w:sz w:val="20"/>
          <w:szCs w:val="20"/>
          <w:lang w:val="en-US"/>
        </w:rPr>
      </w:pPr>
      <w:proofErr w:type="spellStart"/>
      <w:r w:rsidRPr="00A80DA4">
        <w:rPr>
          <w:sz w:val="20"/>
          <w:szCs w:val="20"/>
          <w:lang w:val="en-US"/>
        </w:rPr>
        <w:t>Notas</w:t>
      </w:r>
      <w:proofErr w:type="spellEnd"/>
      <w:r w:rsidRPr="00A80DA4">
        <w:rPr>
          <w:sz w:val="20"/>
          <w:szCs w:val="20"/>
          <w:lang w:val="en-US"/>
        </w:rPr>
        <w:t>:</w:t>
      </w:r>
    </w:p>
    <w:p w14:paraId="4E765C6E" w14:textId="77777777" w:rsidR="00AD6749" w:rsidRDefault="00AD67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La curva indicada de actuación corresponde a la de fusión. El margen de tiempo para coordinación que se indica </w:t>
      </w:r>
      <w:proofErr w:type="spellStart"/>
      <w:r>
        <w:rPr>
          <w:sz w:val="20"/>
          <w:szCs w:val="20"/>
        </w:rPr>
        <w:t>mas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adelante,</w:t>
      </w:r>
      <w:proofErr w:type="gramEnd"/>
      <w:r>
        <w:rPr>
          <w:sz w:val="20"/>
          <w:szCs w:val="20"/>
        </w:rPr>
        <w:t xml:space="preserve"> se tomará desde esta misma curva.</w:t>
      </w:r>
    </w:p>
    <w:p w14:paraId="2DC4CDB7" w14:textId="77777777" w:rsidR="00AD6749" w:rsidRDefault="00AD67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I3fus es la corriente para 100 </w:t>
      </w:r>
      <w:proofErr w:type="spellStart"/>
      <w:r>
        <w:rPr>
          <w:sz w:val="20"/>
          <w:szCs w:val="20"/>
        </w:rPr>
        <w:t>seg</w:t>
      </w:r>
      <w:proofErr w:type="spellEnd"/>
      <w:r>
        <w:rPr>
          <w:sz w:val="20"/>
          <w:szCs w:val="20"/>
        </w:rPr>
        <w:t xml:space="preserve"> en las curvas</w:t>
      </w:r>
    </w:p>
    <w:p w14:paraId="7214B294" w14:textId="77777777" w:rsidR="00A24C57" w:rsidRDefault="00A24C5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No se consideran sobrecargas de estos </w:t>
      </w:r>
      <w:proofErr w:type="spellStart"/>
      <w:r>
        <w:rPr>
          <w:sz w:val="20"/>
          <w:szCs w:val="20"/>
        </w:rPr>
        <w:t>trafos</w:t>
      </w:r>
      <w:proofErr w:type="spellEnd"/>
    </w:p>
    <w:p w14:paraId="1F13D473" w14:textId="77777777" w:rsidR="00AD6749" w:rsidRDefault="00AD6749">
      <w:pPr>
        <w:rPr>
          <w:b/>
          <w:sz w:val="20"/>
          <w:szCs w:val="20"/>
        </w:rPr>
      </w:pPr>
    </w:p>
    <w:p w14:paraId="56C9FCD8" w14:textId="77777777" w:rsidR="00AD6749" w:rsidRDefault="00AD6749">
      <w:pPr>
        <w:rPr>
          <w:b/>
          <w:sz w:val="20"/>
          <w:szCs w:val="20"/>
        </w:rPr>
      </w:pPr>
    </w:p>
    <w:p w14:paraId="1DF5C5BC" w14:textId="77777777" w:rsidR="00AD6749" w:rsidRDefault="003F7F3B">
      <w:pPr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AD6749">
        <w:rPr>
          <w:b/>
          <w:sz w:val="20"/>
          <w:szCs w:val="20"/>
        </w:rPr>
        <w:t>)</w:t>
      </w:r>
      <w:r w:rsidR="00AD6749">
        <w:rPr>
          <w:sz w:val="20"/>
          <w:szCs w:val="20"/>
        </w:rPr>
        <w:t xml:space="preserve"> Para la salida dibujada, seleccionar el ajuste de tierra y de fase del interruptor, coordinando con los fusibles que protegen aguas abajo,</w:t>
      </w:r>
      <w:r w:rsidR="00005AE6">
        <w:rPr>
          <w:sz w:val="20"/>
          <w:szCs w:val="20"/>
        </w:rPr>
        <w:t xml:space="preserve"> siempre que se posible </w:t>
      </w:r>
      <w:r w:rsidR="00AD6749">
        <w:rPr>
          <w:sz w:val="20"/>
          <w:szCs w:val="20"/>
        </w:rPr>
        <w:t>a partir de la mínima corriente de corto estimada en cada caso</w:t>
      </w:r>
      <w:r w:rsidR="002F4EBD">
        <w:rPr>
          <w:sz w:val="20"/>
          <w:szCs w:val="20"/>
        </w:rPr>
        <w:t xml:space="preserve"> o bien</w:t>
      </w:r>
      <w:r w:rsidR="00005AE6">
        <w:rPr>
          <w:sz w:val="20"/>
          <w:szCs w:val="20"/>
        </w:rPr>
        <w:t xml:space="preserve"> a partir de la</w:t>
      </w:r>
      <w:r w:rsidR="002F4EBD">
        <w:rPr>
          <w:sz w:val="20"/>
          <w:szCs w:val="20"/>
        </w:rPr>
        <w:t xml:space="preserve"> mínima que pueda actuar el fusible elegido</w:t>
      </w:r>
      <w:r w:rsidR="00AD6749">
        <w:rPr>
          <w:sz w:val="20"/>
          <w:szCs w:val="20"/>
        </w:rPr>
        <w:t>. Las funciones de protección a usar serán:</w:t>
      </w:r>
    </w:p>
    <w:p w14:paraId="78AF79E9" w14:textId="77777777" w:rsidR="00AD6749" w:rsidRDefault="00AD6749">
      <w:pPr>
        <w:rPr>
          <w:sz w:val="20"/>
          <w:szCs w:val="20"/>
        </w:rPr>
      </w:pPr>
    </w:p>
    <w:p w14:paraId="7EE4DDD2" w14:textId="77777777" w:rsidR="00AD6749" w:rsidRDefault="00AD6749">
      <w:pPr>
        <w:rPr>
          <w:sz w:val="20"/>
          <w:szCs w:val="20"/>
        </w:rPr>
      </w:pPr>
    </w:p>
    <w:p w14:paraId="2D1EBCFF" w14:textId="77777777" w:rsidR="00AD6749" w:rsidRDefault="00AD6749">
      <w:pPr>
        <w:rPr>
          <w:sz w:val="20"/>
          <w:szCs w:val="20"/>
        </w:rPr>
      </w:pPr>
      <w:r>
        <w:rPr>
          <w:sz w:val="20"/>
          <w:szCs w:val="20"/>
        </w:rPr>
        <w:t>Protección de fase:   f</w:t>
      </w:r>
      <w:r w:rsidR="006E2F24">
        <w:rPr>
          <w:sz w:val="20"/>
          <w:szCs w:val="20"/>
        </w:rPr>
        <w:t>unción 51 con curva Muy Inversa o Extremadamente inversa</w:t>
      </w:r>
      <w:r w:rsidR="002F4EBD">
        <w:rPr>
          <w:sz w:val="20"/>
          <w:szCs w:val="20"/>
        </w:rPr>
        <w:t xml:space="preserve"> (</w:t>
      </w:r>
      <w:r w:rsidR="00F416B3">
        <w:rPr>
          <w:sz w:val="20"/>
          <w:szCs w:val="20"/>
        </w:rPr>
        <w:t xml:space="preserve">contemplar ambos casos y elegir </w:t>
      </w:r>
      <w:r w:rsidR="002F4EBD">
        <w:rPr>
          <w:sz w:val="20"/>
          <w:szCs w:val="20"/>
        </w:rPr>
        <w:t>criterio de la elección)</w:t>
      </w:r>
    </w:p>
    <w:p w14:paraId="0F455848" w14:textId="77777777" w:rsidR="005064C0" w:rsidRDefault="005064C0">
      <w:pPr>
        <w:rPr>
          <w:sz w:val="20"/>
          <w:szCs w:val="20"/>
        </w:rPr>
      </w:pPr>
    </w:p>
    <w:p w14:paraId="72588D3B" w14:textId="77777777" w:rsidR="005064C0" w:rsidRDefault="005064C0" w:rsidP="005064C0">
      <w:pPr>
        <w:rPr>
          <w:sz w:val="20"/>
          <w:szCs w:val="20"/>
        </w:rPr>
      </w:pPr>
      <w:r>
        <w:rPr>
          <w:sz w:val="20"/>
          <w:szCs w:val="20"/>
        </w:rPr>
        <w:t xml:space="preserve">Protección de tierra: función 51N, con </w:t>
      </w:r>
      <w:proofErr w:type="gramStart"/>
      <w:r>
        <w:rPr>
          <w:sz w:val="20"/>
          <w:szCs w:val="20"/>
        </w:rPr>
        <w:t>curva  Muy</w:t>
      </w:r>
      <w:proofErr w:type="gramEnd"/>
      <w:r>
        <w:rPr>
          <w:sz w:val="20"/>
          <w:szCs w:val="20"/>
        </w:rPr>
        <w:t xml:space="preserve"> Inversa o Extremadamente inversa (</w:t>
      </w:r>
      <w:r w:rsidR="00F416B3">
        <w:rPr>
          <w:sz w:val="20"/>
          <w:szCs w:val="20"/>
        </w:rPr>
        <w:t>contemplar ambos casos y elegir</w:t>
      </w:r>
      <w:r>
        <w:rPr>
          <w:sz w:val="20"/>
          <w:szCs w:val="20"/>
        </w:rPr>
        <w:t xml:space="preserve"> criterio de la elección)</w:t>
      </w:r>
    </w:p>
    <w:p w14:paraId="4A2F10C9" w14:textId="77777777" w:rsidR="005064C0" w:rsidRDefault="005064C0">
      <w:pPr>
        <w:rPr>
          <w:sz w:val="20"/>
          <w:szCs w:val="20"/>
        </w:rPr>
      </w:pPr>
    </w:p>
    <w:p w14:paraId="0AA3CEB5" w14:textId="77777777" w:rsidR="00AD6749" w:rsidRDefault="00AD6749">
      <w:pPr>
        <w:rPr>
          <w:sz w:val="20"/>
          <w:szCs w:val="20"/>
        </w:rPr>
      </w:pPr>
    </w:p>
    <w:p w14:paraId="493DA782" w14:textId="77777777" w:rsidR="00AD6749" w:rsidRDefault="00AD6749">
      <w:pPr>
        <w:rPr>
          <w:sz w:val="20"/>
          <w:szCs w:val="20"/>
        </w:rPr>
      </w:pPr>
      <w:r>
        <w:rPr>
          <w:sz w:val="20"/>
          <w:szCs w:val="20"/>
        </w:rPr>
        <w:t>Deberá existir al menos 200 ms de margen fusibles –relé</w:t>
      </w:r>
      <w:r w:rsidR="002F4EBD">
        <w:rPr>
          <w:sz w:val="20"/>
          <w:szCs w:val="20"/>
        </w:rPr>
        <w:t xml:space="preserve"> (suponga en forma conservadora que el tiempo minino de actuación es 10 ms)</w:t>
      </w:r>
      <w:r>
        <w:rPr>
          <w:sz w:val="20"/>
          <w:szCs w:val="20"/>
        </w:rPr>
        <w:t>. Para las corrientes mínimas de falla asumir resistencia de 40 ohm.</w:t>
      </w:r>
    </w:p>
    <w:p w14:paraId="5D4FF114" w14:textId="77777777" w:rsidR="00AD6749" w:rsidRDefault="00AD6749">
      <w:pPr>
        <w:rPr>
          <w:sz w:val="20"/>
          <w:szCs w:val="20"/>
        </w:rPr>
      </w:pPr>
    </w:p>
    <w:p w14:paraId="5EE077B6" w14:textId="77777777" w:rsidR="00AD6749" w:rsidRDefault="00AD6749">
      <w:pPr>
        <w:rPr>
          <w:sz w:val="20"/>
          <w:szCs w:val="20"/>
        </w:rPr>
      </w:pPr>
      <w:r>
        <w:rPr>
          <w:sz w:val="20"/>
          <w:szCs w:val="20"/>
        </w:rPr>
        <w:t>En el caso particular de la protección de fase, se tomará como criterio priorizar la protección del cable ante sobrecargas de más de 20% en lugar de la detección de fallas de alta impedancia en el sistema.</w:t>
      </w:r>
    </w:p>
    <w:p w14:paraId="645D6D16" w14:textId="77777777" w:rsidR="00AD6749" w:rsidRDefault="00AD6749">
      <w:pPr>
        <w:rPr>
          <w:sz w:val="20"/>
          <w:szCs w:val="20"/>
        </w:rPr>
      </w:pPr>
    </w:p>
    <w:p w14:paraId="6F2EDB60" w14:textId="77777777" w:rsidR="00AD6749" w:rsidRDefault="00AD6749">
      <w:pPr>
        <w:rPr>
          <w:sz w:val="20"/>
          <w:szCs w:val="20"/>
        </w:rPr>
      </w:pPr>
    </w:p>
    <w:p w14:paraId="73A2F1C6" w14:textId="77777777" w:rsidR="00AD6749" w:rsidRDefault="00AD6749">
      <w:pPr>
        <w:rPr>
          <w:sz w:val="20"/>
          <w:szCs w:val="20"/>
        </w:rPr>
      </w:pPr>
    </w:p>
    <w:p w14:paraId="4D223B87" w14:textId="77777777" w:rsidR="00AD6749" w:rsidRDefault="00AD6749">
      <w:pPr>
        <w:jc w:val="center"/>
      </w:pPr>
    </w:p>
    <w:p w14:paraId="35529AF6" w14:textId="77777777" w:rsidR="00AD6749" w:rsidRDefault="00AD6749">
      <w:pPr>
        <w:pStyle w:val="Epgrafe1"/>
        <w:keepNext/>
      </w:pPr>
      <w:r>
        <w:t>Curva Extremadamente Inversa</w:t>
      </w:r>
      <w:r>
        <w:tab/>
      </w:r>
      <w:r>
        <w:tab/>
        <w:t>Curva Muy Inversa</w:t>
      </w:r>
    </w:p>
    <w:p w14:paraId="3D0F9EF1" w14:textId="77777777" w:rsidR="00AD6749" w:rsidRDefault="00756D7B">
      <w:r w:rsidRPr="00273496">
        <w:rPr>
          <w:noProof/>
          <w:position w:val="-36"/>
        </w:rPr>
        <w:object w:dxaOrig="880" w:dyaOrig="460" w14:anchorId="4860DC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8pt" o:ole="" filled="t">
            <v:fill color2="black"/>
            <v:imagedata r:id="rId7" o:title=""/>
          </v:shape>
          <o:OLEObject Type="Embed" ProgID="Equation.3" ShapeID="_x0000_i1025" DrawAspect="Content" ObjectID="_1781360304" r:id="rId8"/>
        </w:object>
      </w:r>
      <w:r w:rsidR="00AD6749">
        <w:tab/>
      </w:r>
      <w:r w:rsidR="00AD6749">
        <w:tab/>
      </w:r>
      <w:r w:rsidR="00AD6749">
        <w:tab/>
      </w:r>
      <w:r w:rsidRPr="00273496">
        <w:rPr>
          <w:noProof/>
          <w:position w:val="-38"/>
        </w:rPr>
        <w:object w:dxaOrig="880" w:dyaOrig="480" w14:anchorId="46FC85D2">
          <v:shape id="_x0000_i1026" type="#_x0000_t75" style="width:93pt;height:50.4pt" o:ole="" filled="t">
            <v:fill color2="black"/>
            <v:imagedata r:id="rId9" o:title=""/>
          </v:shape>
          <o:OLEObject Type="Embed" ProgID="Equation.3" ShapeID="_x0000_i1026" DrawAspect="Content" ObjectID="_1781360305" r:id="rId10"/>
        </w:object>
      </w:r>
      <w:r w:rsidR="00AD6749">
        <w:tab/>
      </w:r>
      <w:r w:rsidR="00AD6749">
        <w:tab/>
      </w:r>
      <w:r w:rsidR="00AD6749">
        <w:tab/>
      </w:r>
    </w:p>
    <w:p w14:paraId="1B5159A5" w14:textId="77777777" w:rsidR="00657452" w:rsidRDefault="00657452">
      <w:pPr>
        <w:jc w:val="center"/>
        <w:rPr>
          <w:b/>
          <w:sz w:val="20"/>
          <w:szCs w:val="20"/>
        </w:rPr>
      </w:pPr>
    </w:p>
    <w:p w14:paraId="1AE8DD78" w14:textId="77777777" w:rsidR="00AD6749" w:rsidRDefault="003F7F3B" w:rsidP="00657452">
      <w:pPr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657452">
        <w:rPr>
          <w:b/>
          <w:sz w:val="20"/>
          <w:szCs w:val="20"/>
        </w:rPr>
        <w:t>)</w:t>
      </w:r>
      <w:r w:rsidR="00657452">
        <w:rPr>
          <w:sz w:val="20"/>
          <w:szCs w:val="20"/>
        </w:rPr>
        <w:t xml:space="preserve"> Elegir </w:t>
      </w:r>
      <w:r w:rsidR="0090032B">
        <w:rPr>
          <w:sz w:val="20"/>
          <w:szCs w:val="20"/>
        </w:rPr>
        <w:t>una</w:t>
      </w:r>
      <w:r w:rsidR="00657452">
        <w:rPr>
          <w:sz w:val="20"/>
          <w:szCs w:val="20"/>
        </w:rPr>
        <w:t xml:space="preserve"> protección</w:t>
      </w:r>
      <w:r w:rsidR="0090032B">
        <w:rPr>
          <w:sz w:val="20"/>
          <w:szCs w:val="20"/>
        </w:rPr>
        <w:t xml:space="preserve"> de </w:t>
      </w:r>
      <w:proofErr w:type="spellStart"/>
      <w:r w:rsidR="0090032B">
        <w:rPr>
          <w:sz w:val="20"/>
          <w:szCs w:val="20"/>
        </w:rPr>
        <w:t>sobrecorriente</w:t>
      </w:r>
      <w:proofErr w:type="spellEnd"/>
      <w:r w:rsidR="00657452">
        <w:rPr>
          <w:sz w:val="20"/>
          <w:szCs w:val="20"/>
        </w:rPr>
        <w:t xml:space="preserve"> de respaldo</w:t>
      </w:r>
      <w:r w:rsidR="0090032B">
        <w:rPr>
          <w:sz w:val="20"/>
          <w:szCs w:val="20"/>
        </w:rPr>
        <w:t xml:space="preserve"> de tierra</w:t>
      </w:r>
      <w:r w:rsidR="00657452">
        <w:rPr>
          <w:sz w:val="20"/>
          <w:szCs w:val="20"/>
        </w:rPr>
        <w:t xml:space="preserve"> con alguna curva MI o EI que actuará sobre el interruptor del </w:t>
      </w:r>
      <w:proofErr w:type="spellStart"/>
      <w:r w:rsidR="00657452">
        <w:rPr>
          <w:sz w:val="20"/>
          <w:szCs w:val="20"/>
        </w:rPr>
        <w:t>trafo</w:t>
      </w:r>
      <w:proofErr w:type="spellEnd"/>
      <w:r w:rsidR="00657452">
        <w:rPr>
          <w:sz w:val="20"/>
          <w:szCs w:val="20"/>
        </w:rPr>
        <w:t xml:space="preserve"> de la Estación (lado 31,5 kV). Para asegurar coordinación se dejará al menos 250 ms</w:t>
      </w:r>
      <w:r w:rsidR="0089105F">
        <w:rPr>
          <w:sz w:val="20"/>
          <w:szCs w:val="20"/>
        </w:rPr>
        <w:t xml:space="preserve"> de margen entre curvas</w:t>
      </w:r>
      <w:r w:rsidR="0090032B">
        <w:rPr>
          <w:sz w:val="20"/>
          <w:szCs w:val="20"/>
        </w:rPr>
        <w:t>, y el umbral de actuación deberá ser partir de la corriente mínima fase tierra (resistencia de falla 40 ohm). Dibujar como</w:t>
      </w:r>
      <w:r w:rsidR="00DB6328">
        <w:rPr>
          <w:sz w:val="20"/>
          <w:szCs w:val="20"/>
        </w:rPr>
        <w:t xml:space="preserve"> y con </w:t>
      </w:r>
      <w:proofErr w:type="spellStart"/>
      <w:r w:rsidR="00DB6328">
        <w:rPr>
          <w:sz w:val="20"/>
          <w:szCs w:val="20"/>
        </w:rPr>
        <w:t>que</w:t>
      </w:r>
      <w:proofErr w:type="spellEnd"/>
      <w:r w:rsidR="00DB6328">
        <w:rPr>
          <w:sz w:val="20"/>
          <w:szCs w:val="20"/>
        </w:rPr>
        <w:t xml:space="preserve"> elementos</w:t>
      </w:r>
      <w:r w:rsidR="0090032B">
        <w:rPr>
          <w:sz w:val="20"/>
          <w:szCs w:val="20"/>
        </w:rPr>
        <w:t xml:space="preserve"> se conectaría.</w:t>
      </w:r>
      <w:r w:rsidR="00295084">
        <w:rPr>
          <w:sz w:val="20"/>
          <w:szCs w:val="20"/>
        </w:rPr>
        <w:t xml:space="preserve"> (</w:t>
      </w:r>
      <w:proofErr w:type="spellStart"/>
      <w:r w:rsidR="00295084">
        <w:rPr>
          <w:sz w:val="20"/>
          <w:szCs w:val="20"/>
        </w:rPr>
        <w:t>Obs</w:t>
      </w:r>
      <w:proofErr w:type="spellEnd"/>
      <w:r w:rsidR="00295084">
        <w:rPr>
          <w:sz w:val="20"/>
          <w:szCs w:val="20"/>
        </w:rPr>
        <w:t xml:space="preserve">: asumir que </w:t>
      </w:r>
      <w:proofErr w:type="gramStart"/>
      <w:r w:rsidR="00295084">
        <w:rPr>
          <w:sz w:val="20"/>
          <w:szCs w:val="20"/>
        </w:rPr>
        <w:t>las curva más lenta</w:t>
      </w:r>
      <w:proofErr w:type="gramEnd"/>
      <w:r w:rsidR="00295084">
        <w:rPr>
          <w:sz w:val="20"/>
          <w:szCs w:val="20"/>
        </w:rPr>
        <w:t xml:space="preserve"> de todas salidas de la estación, es la que se eligió en la parte anterior)</w:t>
      </w:r>
    </w:p>
    <w:p w14:paraId="728505DB" w14:textId="77777777" w:rsidR="00A27E27" w:rsidRDefault="00A27E27" w:rsidP="00657452">
      <w:pPr>
        <w:rPr>
          <w:sz w:val="20"/>
          <w:szCs w:val="20"/>
        </w:rPr>
      </w:pPr>
    </w:p>
    <w:p w14:paraId="743E8469" w14:textId="77777777" w:rsidR="001730EF" w:rsidRDefault="003F7F3B" w:rsidP="00657452">
      <w:pPr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A27E27">
        <w:rPr>
          <w:b/>
          <w:sz w:val="20"/>
          <w:szCs w:val="20"/>
        </w:rPr>
        <w:t>)</w:t>
      </w:r>
      <w:r w:rsidR="00A27E27">
        <w:rPr>
          <w:sz w:val="20"/>
          <w:szCs w:val="20"/>
        </w:rPr>
        <w:t xml:space="preserve"> Elegir </w:t>
      </w:r>
      <w:r w:rsidR="009A6F47">
        <w:rPr>
          <w:sz w:val="20"/>
          <w:szCs w:val="20"/>
        </w:rPr>
        <w:t xml:space="preserve">los umbrales de </w:t>
      </w:r>
      <w:r w:rsidR="00A27E27">
        <w:rPr>
          <w:sz w:val="20"/>
          <w:szCs w:val="20"/>
        </w:rPr>
        <w:t xml:space="preserve">una protección de </w:t>
      </w:r>
      <w:proofErr w:type="spellStart"/>
      <w:r w:rsidR="00A27E27">
        <w:rPr>
          <w:sz w:val="20"/>
          <w:szCs w:val="20"/>
        </w:rPr>
        <w:t>sobrecorriente</w:t>
      </w:r>
      <w:proofErr w:type="spellEnd"/>
      <w:r w:rsidR="00A27E27">
        <w:rPr>
          <w:sz w:val="20"/>
          <w:szCs w:val="20"/>
        </w:rPr>
        <w:t xml:space="preserve"> de respaldo de fase </w:t>
      </w:r>
      <w:r w:rsidR="00651902">
        <w:rPr>
          <w:sz w:val="20"/>
          <w:szCs w:val="20"/>
        </w:rPr>
        <w:t xml:space="preserve">consistente en </w:t>
      </w:r>
      <w:r w:rsidR="00A27E27">
        <w:rPr>
          <w:sz w:val="20"/>
          <w:szCs w:val="20"/>
        </w:rPr>
        <w:t xml:space="preserve">una curva </w:t>
      </w:r>
      <w:r w:rsidR="009A6F47">
        <w:rPr>
          <w:sz w:val="20"/>
          <w:szCs w:val="20"/>
        </w:rPr>
        <w:t>inversa</w:t>
      </w:r>
      <w:r w:rsidR="00A27E27">
        <w:rPr>
          <w:sz w:val="20"/>
          <w:szCs w:val="20"/>
        </w:rPr>
        <w:t xml:space="preserve"> y un instantáneo</w:t>
      </w:r>
      <w:r w:rsidR="009A6F47">
        <w:rPr>
          <w:sz w:val="20"/>
          <w:szCs w:val="20"/>
        </w:rPr>
        <w:t>, la que</w:t>
      </w:r>
      <w:r w:rsidR="00A27E27">
        <w:rPr>
          <w:sz w:val="20"/>
          <w:szCs w:val="20"/>
        </w:rPr>
        <w:t xml:space="preserve"> actuará sobre el interruptor del </w:t>
      </w:r>
      <w:proofErr w:type="spellStart"/>
      <w:r w:rsidR="00A27E27">
        <w:rPr>
          <w:sz w:val="20"/>
          <w:szCs w:val="20"/>
        </w:rPr>
        <w:t>trafo</w:t>
      </w:r>
      <w:proofErr w:type="spellEnd"/>
      <w:r w:rsidR="00A27E27">
        <w:rPr>
          <w:sz w:val="20"/>
          <w:szCs w:val="20"/>
        </w:rPr>
        <w:t xml:space="preserve"> de la Estación (lado 31,5 kV).</w:t>
      </w:r>
    </w:p>
    <w:p w14:paraId="1D6AB90A" w14:textId="77777777" w:rsidR="001730EF" w:rsidRDefault="001730EF" w:rsidP="00657452">
      <w:pPr>
        <w:rPr>
          <w:sz w:val="20"/>
          <w:szCs w:val="20"/>
        </w:rPr>
      </w:pPr>
    </w:p>
    <w:p w14:paraId="22498914" w14:textId="77777777" w:rsidR="00A27E27" w:rsidRDefault="001730EF" w:rsidP="0065745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Obs</w:t>
      </w:r>
      <w:proofErr w:type="spellEnd"/>
      <w:r>
        <w:rPr>
          <w:sz w:val="20"/>
          <w:szCs w:val="20"/>
        </w:rPr>
        <w:t xml:space="preserve">: para el umbral instantáneo tomar un 20% de factor de seguridad para evitar posibles actuaciones </w:t>
      </w:r>
      <w:r w:rsidR="004E69A3">
        <w:rPr>
          <w:sz w:val="20"/>
          <w:szCs w:val="20"/>
        </w:rPr>
        <w:t>simultáneas</w:t>
      </w:r>
      <w:r>
        <w:rPr>
          <w:sz w:val="20"/>
          <w:szCs w:val="20"/>
        </w:rPr>
        <w:t>.</w:t>
      </w:r>
    </w:p>
    <w:p w14:paraId="7A1C92F0" w14:textId="77777777" w:rsidR="00BE5F30" w:rsidRDefault="00BE5F30" w:rsidP="00657452">
      <w:pPr>
        <w:rPr>
          <w:sz w:val="20"/>
          <w:szCs w:val="20"/>
        </w:rPr>
      </w:pPr>
    </w:p>
    <w:p w14:paraId="353DF6C0" w14:textId="77777777" w:rsidR="00BE5F30" w:rsidRDefault="00BE5F30" w:rsidP="00657452">
      <w:pPr>
        <w:rPr>
          <w:sz w:val="20"/>
          <w:szCs w:val="20"/>
        </w:rPr>
      </w:pPr>
      <w:r>
        <w:rPr>
          <w:b/>
          <w:sz w:val="20"/>
          <w:szCs w:val="20"/>
        </w:rPr>
        <w:t>5)</w:t>
      </w:r>
      <w:r>
        <w:rPr>
          <w:sz w:val="20"/>
          <w:szCs w:val="20"/>
        </w:rPr>
        <w:t xml:space="preserve"> Se pretende colocar una protección de respaldo en barra ante fallas a tierra, en base a los Transformadores de medida de </w:t>
      </w:r>
      <w:r w:rsidR="00F117EB">
        <w:rPr>
          <w:sz w:val="20"/>
          <w:szCs w:val="20"/>
        </w:rPr>
        <w:t>Tensión</w:t>
      </w:r>
      <w:r>
        <w:rPr>
          <w:sz w:val="20"/>
          <w:szCs w:val="20"/>
        </w:rPr>
        <w:t xml:space="preserve"> dibujados. Que </w:t>
      </w:r>
      <w:r w:rsidR="0094063C">
        <w:rPr>
          <w:sz w:val="20"/>
          <w:szCs w:val="20"/>
        </w:rPr>
        <w:t>características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tienen que tener</w:t>
      </w:r>
      <w:proofErr w:type="gramEnd"/>
      <w:r>
        <w:rPr>
          <w:sz w:val="20"/>
          <w:szCs w:val="20"/>
        </w:rPr>
        <w:t xml:space="preserve">, que </w:t>
      </w:r>
      <w:r w:rsidR="00F117EB">
        <w:rPr>
          <w:sz w:val="20"/>
          <w:szCs w:val="20"/>
        </w:rPr>
        <w:t>relé</w:t>
      </w:r>
      <w:r>
        <w:rPr>
          <w:sz w:val="20"/>
          <w:szCs w:val="20"/>
        </w:rPr>
        <w:t xml:space="preserve"> se usaría, como conectaría</w:t>
      </w:r>
      <w:r w:rsidR="00355381">
        <w:rPr>
          <w:sz w:val="20"/>
          <w:szCs w:val="20"/>
        </w:rPr>
        <w:t>n</w:t>
      </w:r>
      <w:r>
        <w:rPr>
          <w:sz w:val="20"/>
          <w:szCs w:val="20"/>
        </w:rPr>
        <w:t xml:space="preserve"> los secundarios</w:t>
      </w:r>
      <w:r w:rsidR="00355381">
        <w:rPr>
          <w:sz w:val="20"/>
          <w:szCs w:val="20"/>
        </w:rPr>
        <w:t xml:space="preserve"> al </w:t>
      </w:r>
      <w:r w:rsidR="003310E6">
        <w:rPr>
          <w:sz w:val="20"/>
          <w:szCs w:val="20"/>
        </w:rPr>
        <w:t>relé</w:t>
      </w:r>
      <w:r w:rsidR="00355381">
        <w:rPr>
          <w:sz w:val="20"/>
          <w:szCs w:val="20"/>
        </w:rPr>
        <w:t xml:space="preserve">, sobre que </w:t>
      </w:r>
      <w:proofErr w:type="spellStart"/>
      <w:r w:rsidR="00355381">
        <w:rPr>
          <w:sz w:val="20"/>
          <w:szCs w:val="20"/>
        </w:rPr>
        <w:t>actuaria</w:t>
      </w:r>
      <w:proofErr w:type="spellEnd"/>
      <w:r w:rsidR="00355381">
        <w:rPr>
          <w:sz w:val="20"/>
          <w:szCs w:val="20"/>
        </w:rPr>
        <w:t xml:space="preserve"> éste</w:t>
      </w:r>
      <w:r>
        <w:rPr>
          <w:sz w:val="20"/>
          <w:szCs w:val="20"/>
        </w:rPr>
        <w:t>, y como elegiría el umbral de actuación.</w:t>
      </w:r>
    </w:p>
    <w:p w14:paraId="252FFD71" w14:textId="77777777" w:rsidR="0092421D" w:rsidRDefault="0092421D" w:rsidP="00657452">
      <w:pPr>
        <w:rPr>
          <w:sz w:val="20"/>
          <w:szCs w:val="20"/>
        </w:rPr>
      </w:pPr>
    </w:p>
    <w:p w14:paraId="0FDCD96F" w14:textId="77777777" w:rsidR="00BB6864" w:rsidRDefault="00BB6864">
      <w:pPr>
        <w:suppressAutoHyphens w:val="0"/>
        <w:rPr>
          <w:sz w:val="20"/>
          <w:szCs w:val="20"/>
        </w:rPr>
      </w:pPr>
    </w:p>
    <w:p w14:paraId="3D1A9BC9" w14:textId="4505D5F8" w:rsidR="0092421D" w:rsidRDefault="0092421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D74FA7" w14:textId="5245A9E1" w:rsidR="0092421D" w:rsidRDefault="00482C93" w:rsidP="00657452">
      <w:pPr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lastRenderedPageBreak/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5930D5B" wp14:editId="7A04E9B3">
                <wp:simplePos x="0" y="0"/>
                <wp:positionH relativeFrom="column">
                  <wp:posOffset>4459725</wp:posOffset>
                </wp:positionH>
                <wp:positionV relativeFrom="paragraph">
                  <wp:posOffset>5897305</wp:posOffset>
                </wp:positionV>
                <wp:extent cx="66960" cy="118440"/>
                <wp:effectExtent l="38100" t="38100" r="47625" b="34290"/>
                <wp:wrapNone/>
                <wp:docPr id="1130317043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696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9E2AB" id="Entrada de lápiz 18" o:spid="_x0000_s1026" type="#_x0000_t75" style="position:absolute;margin-left:350.65pt;margin-top:463.85pt;width:6.25pt;height:1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">
                <v:imagedata r:id="rId12" o:title=""/>
              </v:shape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B3B9834" wp14:editId="7F28F4D4">
                <wp:simplePos x="0" y="0"/>
                <wp:positionH relativeFrom="column">
                  <wp:posOffset>4440645</wp:posOffset>
                </wp:positionH>
                <wp:positionV relativeFrom="paragraph">
                  <wp:posOffset>5897305</wp:posOffset>
                </wp:positionV>
                <wp:extent cx="118080" cy="97200"/>
                <wp:effectExtent l="38100" t="38100" r="34925" b="36195"/>
                <wp:wrapNone/>
                <wp:docPr id="175132410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808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F53F0" id="Entrada de lápiz 16" o:spid="_x0000_s1026" type="#_x0000_t75" style="position:absolute;margin-left:349.15pt;margin-top:463.85pt;width:10.3pt;height: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">
                <v:imagedata r:id="rId14" o:title=""/>
              </v:shape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2505E6D" wp14:editId="5B9FE90E">
                <wp:simplePos x="0" y="0"/>
                <wp:positionH relativeFrom="column">
                  <wp:posOffset>3978405</wp:posOffset>
                </wp:positionH>
                <wp:positionV relativeFrom="paragraph">
                  <wp:posOffset>4586545</wp:posOffset>
                </wp:positionV>
                <wp:extent cx="741240" cy="1627200"/>
                <wp:effectExtent l="38100" t="38100" r="40005" b="49530"/>
                <wp:wrapNone/>
                <wp:docPr id="1834984944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41240" cy="162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10F86" id="Entrada de lápiz 15" o:spid="_x0000_s1026" type="#_x0000_t75" style="position:absolute;margin-left:312.75pt;margin-top:360.65pt;width:59.35pt;height:12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">
                <v:imagedata r:id="rId16" o:title=""/>
              </v:shape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246D40F" wp14:editId="01E841C6">
                <wp:simplePos x="0" y="0"/>
                <wp:positionH relativeFrom="column">
                  <wp:posOffset>5845005</wp:posOffset>
                </wp:positionH>
                <wp:positionV relativeFrom="paragraph">
                  <wp:posOffset>5744665</wp:posOffset>
                </wp:positionV>
                <wp:extent cx="1800" cy="360"/>
                <wp:effectExtent l="38100" t="38100" r="36830" b="38100"/>
                <wp:wrapNone/>
                <wp:docPr id="1046466346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EEAE1B" id="Entrada de lápiz 11" o:spid="_x0000_s1026" type="#_x0000_t75" style="position:absolute;margin-left:459.75pt;margin-top:451.85pt;width:1.1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">
                <v:imagedata r:id="rId18" o:title=""/>
              </v:shape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0F9FAAF" wp14:editId="2227A8BC">
                <wp:simplePos x="0" y="0"/>
                <wp:positionH relativeFrom="column">
                  <wp:posOffset>7879725</wp:posOffset>
                </wp:positionH>
                <wp:positionV relativeFrom="paragraph">
                  <wp:posOffset>5180905</wp:posOffset>
                </wp:positionV>
                <wp:extent cx="1800" cy="360"/>
                <wp:effectExtent l="38100" t="38100" r="36830" b="38100"/>
                <wp:wrapNone/>
                <wp:docPr id="2051190645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AA525B" id="Entrada de lápiz 10" o:spid="_x0000_s1026" type="#_x0000_t75" style="position:absolute;margin-left:619.95pt;margin-top:407.45pt;width:1.1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">
                <v:imagedata r:id="rId18" o:title=""/>
              </v:shape>
            </w:pict>
          </mc:Fallback>
        </mc:AlternateContent>
      </w:r>
      <w:r w:rsidR="001B1507" w:rsidRPr="001B1507">
        <w:rPr>
          <w:noProof/>
          <w:sz w:val="20"/>
          <w:szCs w:val="20"/>
          <w:lang w:eastAsia="es-ES"/>
        </w:rPr>
        <w:drawing>
          <wp:inline distT="0" distB="0" distL="0" distR="0" wp14:anchorId="60A69CC2" wp14:editId="015413C3">
            <wp:extent cx="4476997" cy="8422856"/>
            <wp:effectExtent l="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997" cy="842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78725" w14:textId="77777777" w:rsidR="001B1507" w:rsidRDefault="001B1507" w:rsidP="00657452">
      <w:pPr>
        <w:rPr>
          <w:sz w:val="20"/>
          <w:szCs w:val="20"/>
        </w:rPr>
      </w:pPr>
    </w:p>
    <w:p w14:paraId="64A8693C" w14:textId="77777777" w:rsidR="001B1507" w:rsidRDefault="001B1507" w:rsidP="00657452">
      <w:pPr>
        <w:rPr>
          <w:sz w:val="20"/>
          <w:szCs w:val="20"/>
        </w:rPr>
      </w:pPr>
    </w:p>
    <w:p w14:paraId="2BDA17FC" w14:textId="77777777" w:rsidR="0092421D" w:rsidRPr="0092421D" w:rsidRDefault="0092421D" w:rsidP="00657452">
      <w:pPr>
        <w:rPr>
          <w:vanish/>
          <w:specVanish/>
        </w:rPr>
      </w:pPr>
    </w:p>
    <w:p w14:paraId="68D6FBAE" w14:textId="77777777" w:rsidR="00AD6749" w:rsidRDefault="00AD6749">
      <w:pPr>
        <w:pageBreakBefore/>
        <w:jc w:val="center"/>
      </w:pPr>
    </w:p>
    <w:p w14:paraId="1A8239F3" w14:textId="77777777" w:rsidR="00AD6749" w:rsidRDefault="00AD6749">
      <w:pPr>
        <w:jc w:val="center"/>
        <w:rPr>
          <w:b/>
        </w:rPr>
      </w:pPr>
      <w:r>
        <w:rPr>
          <w:b/>
        </w:rPr>
        <w:t>Ajuste de Fase</w:t>
      </w:r>
    </w:p>
    <w:p w14:paraId="10F5DCCC" w14:textId="77777777" w:rsidR="00AD6749" w:rsidRDefault="00152EE7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0" distR="0" simplePos="0" relativeHeight="251657216" behindDoc="0" locked="0" layoutInCell="1" allowOverlap="1" wp14:anchorId="7C57D613" wp14:editId="50BC9202">
            <wp:simplePos x="0" y="0"/>
            <wp:positionH relativeFrom="column">
              <wp:align>center</wp:align>
            </wp:positionH>
            <wp:positionV relativeFrom="paragraph">
              <wp:posOffset>175260</wp:posOffset>
            </wp:positionV>
            <wp:extent cx="7278370" cy="6717665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370" cy="6717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243675" w14:textId="77777777" w:rsidR="00AD6749" w:rsidRDefault="00AD6749">
      <w:pPr>
        <w:jc w:val="center"/>
        <w:rPr>
          <w:b/>
        </w:rPr>
      </w:pPr>
    </w:p>
    <w:p w14:paraId="5F49F0C2" w14:textId="77777777" w:rsidR="00AD6749" w:rsidRDefault="00AD6749">
      <w:pPr>
        <w:ind w:left="-1276"/>
        <w:jc w:val="center"/>
      </w:pPr>
    </w:p>
    <w:p w14:paraId="32A61C8B" w14:textId="77777777" w:rsidR="00AD6749" w:rsidRDefault="00AD6749"/>
    <w:p w14:paraId="29A1C0B6" w14:textId="77777777" w:rsidR="00AD6749" w:rsidRDefault="00AD6749">
      <w:pPr>
        <w:pageBreakBefore/>
        <w:jc w:val="center"/>
        <w:rPr>
          <w:b/>
        </w:rPr>
      </w:pPr>
    </w:p>
    <w:p w14:paraId="3D6AD325" w14:textId="77777777" w:rsidR="00AD6749" w:rsidRDefault="00AD6749">
      <w:pPr>
        <w:jc w:val="center"/>
        <w:rPr>
          <w:b/>
        </w:rPr>
      </w:pPr>
      <w:r>
        <w:rPr>
          <w:b/>
        </w:rPr>
        <w:t>Ajuste de Tierra</w:t>
      </w:r>
    </w:p>
    <w:p w14:paraId="463301CA" w14:textId="77777777" w:rsidR="00AD6749" w:rsidRDefault="00AD6749">
      <w:pPr>
        <w:ind w:left="-1276"/>
        <w:jc w:val="center"/>
      </w:pPr>
    </w:p>
    <w:p w14:paraId="2DD889EF" w14:textId="77777777" w:rsidR="00AD6749" w:rsidRDefault="00152EE7"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 wp14:anchorId="6D3A4159" wp14:editId="6EE9DF60">
            <wp:simplePos x="0" y="0"/>
            <wp:positionH relativeFrom="column">
              <wp:posOffset>-786130</wp:posOffset>
            </wp:positionH>
            <wp:positionV relativeFrom="paragraph">
              <wp:posOffset>-22860</wp:posOffset>
            </wp:positionV>
            <wp:extent cx="7278370" cy="6717665"/>
            <wp:effectExtent l="1905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370" cy="6717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3070B6" w14:textId="0BEE58DF" w:rsidR="00BB6864" w:rsidRDefault="00BB6864">
      <w:pPr>
        <w:suppressAutoHyphens w:val="0"/>
      </w:pPr>
      <w:r>
        <w:br w:type="page"/>
      </w:r>
    </w:p>
    <w:p w14:paraId="51D42B51" w14:textId="704A5964" w:rsidR="00AD6749" w:rsidRDefault="00BB6864" w:rsidP="00BB6864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lastRenderedPageBreak/>
        <w:t>CASO 2. (</w:t>
      </w:r>
      <w:r w:rsidR="001A3A26">
        <w:rPr>
          <w:sz w:val="20"/>
          <w:szCs w:val="20"/>
        </w:rPr>
        <w:t>30</w:t>
      </w:r>
      <w:r>
        <w:rPr>
          <w:sz w:val="20"/>
          <w:szCs w:val="20"/>
        </w:rPr>
        <w:t>%)</w:t>
      </w:r>
    </w:p>
    <w:p w14:paraId="1AC96C6A" w14:textId="77777777" w:rsidR="00BB6864" w:rsidRDefault="00BB6864" w:rsidP="00BB6864">
      <w:pPr>
        <w:suppressAutoHyphens w:val="0"/>
        <w:rPr>
          <w:sz w:val="20"/>
          <w:szCs w:val="20"/>
        </w:rPr>
      </w:pPr>
    </w:p>
    <w:p w14:paraId="043B3AB9" w14:textId="77777777" w:rsidR="00BB6864" w:rsidRDefault="00BB6864" w:rsidP="00BB6864">
      <w:pPr>
        <w:suppressAutoHyphens w:val="0"/>
        <w:rPr>
          <w:sz w:val="20"/>
          <w:szCs w:val="20"/>
        </w:rPr>
      </w:pPr>
    </w:p>
    <w:p w14:paraId="49CC6148" w14:textId="0D89C18E" w:rsidR="00BB6864" w:rsidRDefault="00BB6864" w:rsidP="00BB6864">
      <w:pPr>
        <w:pStyle w:val="Prrafodelista"/>
        <w:numPr>
          <w:ilvl w:val="0"/>
          <w:numId w:val="6"/>
        </w:numPr>
        <w:suppressAutoHyphens w:val="0"/>
      </w:pPr>
      <w:r>
        <w:t xml:space="preserve">La estación transformadora 31.5/6.4kV del caso 1, cuenta en el </w:t>
      </w:r>
      <w:r w:rsidR="001A3A26">
        <w:t>sector</w:t>
      </w:r>
      <w:r>
        <w:t xml:space="preserve"> de 6.4 kV, de celdas de mampostería.</w:t>
      </w:r>
    </w:p>
    <w:p w14:paraId="5299926C" w14:textId="55BCB36A" w:rsidR="00BB6864" w:rsidRDefault="00BB6864" w:rsidP="00BB6864">
      <w:pPr>
        <w:pStyle w:val="Prrafodelista"/>
        <w:suppressAutoHyphens w:val="0"/>
      </w:pPr>
      <w:r>
        <w:t xml:space="preserve">Se </w:t>
      </w:r>
      <w:r w:rsidR="001A3A26">
        <w:t>prevé</w:t>
      </w:r>
      <w:r>
        <w:t xml:space="preserve"> la sustitución del transformador existente por uno de mayor potencia (15 MVA) y de </w:t>
      </w:r>
      <w:proofErr w:type="spellStart"/>
      <w:r>
        <w:t>Zcc</w:t>
      </w:r>
      <w:proofErr w:type="spellEnd"/>
      <w:r>
        <w:t xml:space="preserve"> 7%</w:t>
      </w:r>
      <w:r w:rsidR="00036274">
        <w:t>.</w:t>
      </w:r>
    </w:p>
    <w:p w14:paraId="60457CBE" w14:textId="77777777" w:rsidR="00036274" w:rsidRDefault="00036274" w:rsidP="00BB6864">
      <w:pPr>
        <w:pStyle w:val="Prrafodelista"/>
        <w:suppressAutoHyphens w:val="0"/>
      </w:pPr>
    </w:p>
    <w:p w14:paraId="06F4E23B" w14:textId="29980692" w:rsidR="00036274" w:rsidRDefault="00036274" w:rsidP="00BB6864">
      <w:pPr>
        <w:pStyle w:val="Prrafodelista"/>
        <w:suppressAutoHyphens w:val="0"/>
      </w:pPr>
      <w:r>
        <w:t xml:space="preserve">Que verificaciones debe realizar en la estación existente antes de la realizar la sustitución. Indique para cada verificación, que pasos </w:t>
      </w:r>
      <w:r w:rsidR="001A3A26">
        <w:t>seguiría en</w:t>
      </w:r>
      <w:r>
        <w:t xml:space="preserve"> el caso que detecte algún problema.</w:t>
      </w:r>
    </w:p>
    <w:p w14:paraId="230D8BCE" w14:textId="77777777" w:rsidR="00482C93" w:rsidRDefault="00482C93" w:rsidP="00482C93">
      <w:pPr>
        <w:suppressAutoHyphens w:val="0"/>
      </w:pPr>
    </w:p>
    <w:p w14:paraId="613314AB" w14:textId="77777777" w:rsidR="00482C93" w:rsidRDefault="00482C93" w:rsidP="00482C93">
      <w:pPr>
        <w:suppressAutoHyphens w:val="0"/>
      </w:pPr>
    </w:p>
    <w:p w14:paraId="23FFD583" w14:textId="65C88423" w:rsidR="00482C93" w:rsidRDefault="00482C93" w:rsidP="00482C93">
      <w:pPr>
        <w:pStyle w:val="Prrafodelista"/>
        <w:numPr>
          <w:ilvl w:val="0"/>
          <w:numId w:val="6"/>
        </w:numPr>
        <w:suppressAutoHyphens w:val="0"/>
      </w:pPr>
      <w:r>
        <w:t xml:space="preserve">En la estación de referencia, se debe realizar el cambio del interruptor de 6.4 </w:t>
      </w:r>
      <w:r w:rsidR="001A3A26">
        <w:t xml:space="preserve">kV, en la celda indicada </w:t>
      </w:r>
      <w:r>
        <w:t>con la letra X.  Que procedimiento debe realizar para realizar el trabajo en forma segura.</w:t>
      </w:r>
      <w:r w:rsidR="001A3A26">
        <w:t xml:space="preserve"> Indique los pasos a seguir. </w:t>
      </w:r>
    </w:p>
    <w:p w14:paraId="76D18486" w14:textId="77777777" w:rsidR="00482C93" w:rsidRDefault="00482C93" w:rsidP="00482C93">
      <w:pPr>
        <w:pStyle w:val="Prrafodelista"/>
        <w:suppressAutoHyphens w:val="0"/>
      </w:pPr>
    </w:p>
    <w:p w14:paraId="5FEACE76" w14:textId="2DACA977" w:rsidR="00482C93" w:rsidRDefault="00482C93" w:rsidP="00482C93">
      <w:pPr>
        <w:pStyle w:val="Prrafodelista"/>
        <w:numPr>
          <w:ilvl w:val="0"/>
          <w:numId w:val="6"/>
        </w:numPr>
        <w:suppressAutoHyphens w:val="0"/>
      </w:pPr>
      <w:r>
        <w:t>Que rutinas de mantenimiento aconsejaría realizar en la estación 31.5/6.4 kV del Caso 1.</w:t>
      </w:r>
    </w:p>
    <w:p w14:paraId="63F36828" w14:textId="77777777" w:rsidR="00482C93" w:rsidRDefault="00482C93" w:rsidP="00482C93">
      <w:pPr>
        <w:pStyle w:val="Prrafodelista"/>
      </w:pPr>
    </w:p>
    <w:p w14:paraId="6E5F9566" w14:textId="77777777" w:rsidR="00482C93" w:rsidRDefault="00482C93" w:rsidP="00482C93">
      <w:pPr>
        <w:suppressAutoHyphens w:val="0"/>
      </w:pPr>
    </w:p>
    <w:p w14:paraId="1EDDDF86" w14:textId="77777777" w:rsidR="00482C93" w:rsidRDefault="00482C93" w:rsidP="00482C93">
      <w:pPr>
        <w:suppressAutoHyphens w:val="0"/>
      </w:pPr>
    </w:p>
    <w:p w14:paraId="42960042" w14:textId="09BFC3B1" w:rsidR="00482C93" w:rsidRDefault="00482C93" w:rsidP="00482C93">
      <w:pPr>
        <w:suppressAutoHyphens w:val="0"/>
      </w:pPr>
      <w:r>
        <w:t>CASO 3 (</w:t>
      </w:r>
      <w:r w:rsidR="001A3A26">
        <w:t>15</w:t>
      </w:r>
      <w:r>
        <w:t>%)</w:t>
      </w:r>
    </w:p>
    <w:p w14:paraId="2D9C691B" w14:textId="77777777" w:rsidR="00482C93" w:rsidRDefault="00482C93" w:rsidP="00482C93">
      <w:pPr>
        <w:suppressAutoHyphens w:val="0"/>
      </w:pPr>
    </w:p>
    <w:p w14:paraId="6F65CAEE" w14:textId="77777777" w:rsidR="001A3A26" w:rsidRDefault="001A3A26" w:rsidP="00482C93">
      <w:pPr>
        <w:suppressAutoHyphens w:val="0"/>
        <w:rPr>
          <w:lang w:val="es-ES_tradnl"/>
        </w:rPr>
      </w:pPr>
      <w:r>
        <w:rPr>
          <w:lang w:val="es-ES_tradnl"/>
        </w:rPr>
        <w:t xml:space="preserve">Describa la diferencia conceptual que existe entre la llamada </w:t>
      </w:r>
      <w:r w:rsidRPr="008C476C">
        <w:rPr>
          <w:lang w:val="es-ES_tradnl"/>
        </w:rPr>
        <w:t xml:space="preserve">distancia de seguridad para un equipamiento de MT </w:t>
      </w:r>
      <w:r>
        <w:rPr>
          <w:lang w:val="es-ES_tradnl"/>
        </w:rPr>
        <w:t xml:space="preserve">y </w:t>
      </w:r>
      <w:r w:rsidRPr="008C476C">
        <w:rPr>
          <w:lang w:val="es-ES_tradnl"/>
        </w:rPr>
        <w:t>distancia mínima en aire en un equipamiento de MT</w:t>
      </w:r>
      <w:r>
        <w:rPr>
          <w:lang w:val="es-ES_tradnl"/>
        </w:rPr>
        <w:t>.</w:t>
      </w:r>
    </w:p>
    <w:p w14:paraId="11D3FCE7" w14:textId="1219BEE3" w:rsidR="00482C93" w:rsidRDefault="001A3A26" w:rsidP="00482C93">
      <w:pPr>
        <w:suppressAutoHyphens w:val="0"/>
      </w:pPr>
      <w:r w:rsidRPr="008C476C">
        <w:rPr>
          <w:lang w:val="es-ES_tradnl"/>
        </w:rPr>
        <w:t xml:space="preserve">Indique que relación existe entre ellas. </w:t>
      </w:r>
      <w:r>
        <w:rPr>
          <w:lang w:val="es-ES_tradnl"/>
        </w:rPr>
        <w:t>¿Qué factores influyen en cada una de ellas?</w:t>
      </w:r>
    </w:p>
    <w:p w14:paraId="7707F189" w14:textId="77777777" w:rsidR="00036274" w:rsidRDefault="00036274" w:rsidP="00BB6864">
      <w:pPr>
        <w:pStyle w:val="Prrafodelista"/>
        <w:suppressAutoHyphens w:val="0"/>
      </w:pPr>
    </w:p>
    <w:p w14:paraId="11AD44F8" w14:textId="6FBA3874" w:rsidR="00036274" w:rsidRDefault="00482C93" w:rsidP="00BB6864">
      <w:pPr>
        <w:pStyle w:val="Prrafodelista"/>
        <w:suppressAutoHyphens w:val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DA98432" wp14:editId="45496D39">
                <wp:simplePos x="0" y="0"/>
                <wp:positionH relativeFrom="column">
                  <wp:posOffset>2135565</wp:posOffset>
                </wp:positionH>
                <wp:positionV relativeFrom="paragraph">
                  <wp:posOffset>887215</wp:posOffset>
                </wp:positionV>
                <wp:extent cx="231480" cy="8280"/>
                <wp:effectExtent l="38100" t="38100" r="35560" b="48895"/>
                <wp:wrapNone/>
                <wp:docPr id="1568303008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14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3544B" id="Entrada de lápiz 13" o:spid="_x0000_s1026" type="#_x0000_t75" style="position:absolute;margin-left:167.65pt;margin-top:69.35pt;width:19.25pt;height: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098CF11" wp14:editId="3D5EF286">
                <wp:simplePos x="0" y="0"/>
                <wp:positionH relativeFrom="column">
                  <wp:posOffset>2120085</wp:posOffset>
                </wp:positionH>
                <wp:positionV relativeFrom="paragraph">
                  <wp:posOffset>879655</wp:posOffset>
                </wp:positionV>
                <wp:extent cx="360" cy="360"/>
                <wp:effectExtent l="38100" t="38100" r="38100" b="38100"/>
                <wp:wrapNone/>
                <wp:docPr id="1549775591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C1397" id="Entrada de lápiz 12" o:spid="_x0000_s1026" type="#_x0000_t75" style="position:absolute;margin-left:166.45pt;margin-top:68.7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4xdrAQAAAwMAAA4AAABkcnMvZTJvRG9jLnhtbJxSQW7CMBC8V+of&#10;LN+LE4oQiggciipxaMuhfYBxbGI19kZrQ+D33SRQoFVViYu13pFnZ3Y8ne9dxXYagwWf83SQcKa9&#10;gsL6Tc4/3p8fJpyFKH0hK/A65wcd+Hx2fzdt6kwPoYSq0MiIxIesqXNexlhnQgRVaifDAGrtCTSA&#10;Tka64kYUKBtid5UYJslYNIBFjaB0CNRd9CCfdfzGaBXfjAk6sirn43RI8iIVowk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">
                <v:imagedata r:id="rId18" o:title=""/>
              </v:shape>
            </w:pict>
          </mc:Fallback>
        </mc:AlternateContent>
      </w:r>
    </w:p>
    <w:sectPr w:rsidR="00036274" w:rsidSect="0027349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70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20A3" w14:textId="77777777" w:rsidR="004D57F3" w:rsidRDefault="004D57F3" w:rsidP="00756D7B">
      <w:r>
        <w:separator/>
      </w:r>
    </w:p>
  </w:endnote>
  <w:endnote w:type="continuationSeparator" w:id="0">
    <w:p w14:paraId="1F1D5867" w14:textId="77777777" w:rsidR="004D57F3" w:rsidRDefault="004D57F3" w:rsidP="0075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D1EF" w14:textId="77777777" w:rsidR="00756D7B" w:rsidRDefault="00756D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F5FA2" w14:textId="77777777" w:rsidR="00756D7B" w:rsidRDefault="00756D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0A44" w14:textId="77777777" w:rsidR="00756D7B" w:rsidRDefault="00756D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F8E76" w14:textId="77777777" w:rsidR="004D57F3" w:rsidRDefault="004D57F3" w:rsidP="00756D7B">
      <w:r>
        <w:separator/>
      </w:r>
    </w:p>
  </w:footnote>
  <w:footnote w:type="continuationSeparator" w:id="0">
    <w:p w14:paraId="6D75C0A9" w14:textId="77777777" w:rsidR="004D57F3" w:rsidRDefault="004D57F3" w:rsidP="0075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3120" w14:textId="77777777" w:rsidR="00756D7B" w:rsidRDefault="00756D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B9D3" w14:textId="77777777" w:rsidR="00756D7B" w:rsidRDefault="00756D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AAE9" w14:textId="77777777" w:rsidR="00756D7B" w:rsidRDefault="00756D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5D67EE"/>
    <w:multiLevelType w:val="hybridMultilevel"/>
    <w:tmpl w:val="646AC36C"/>
    <w:lvl w:ilvl="0" w:tplc="B3A8B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9B1F70"/>
    <w:multiLevelType w:val="hybridMultilevel"/>
    <w:tmpl w:val="86A610D0"/>
    <w:lvl w:ilvl="0" w:tplc="D7C08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17898"/>
    <w:multiLevelType w:val="hybridMultilevel"/>
    <w:tmpl w:val="6C905A0C"/>
    <w:lvl w:ilvl="0" w:tplc="409649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FE1DD0"/>
    <w:multiLevelType w:val="hybridMultilevel"/>
    <w:tmpl w:val="EE7A5010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255789">
    <w:abstractNumId w:val="0"/>
  </w:num>
  <w:num w:numId="2" w16cid:durableId="1148715341">
    <w:abstractNumId w:val="1"/>
  </w:num>
  <w:num w:numId="3" w16cid:durableId="1900511227">
    <w:abstractNumId w:val="3"/>
  </w:num>
  <w:num w:numId="4" w16cid:durableId="1008287017">
    <w:abstractNumId w:val="2"/>
  </w:num>
  <w:num w:numId="5" w16cid:durableId="2012174221">
    <w:abstractNumId w:val="4"/>
  </w:num>
  <w:num w:numId="6" w16cid:durableId="351876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13"/>
    <w:rsid w:val="00004838"/>
    <w:rsid w:val="00005AE6"/>
    <w:rsid w:val="00036274"/>
    <w:rsid w:val="00040A28"/>
    <w:rsid w:val="00057803"/>
    <w:rsid w:val="00097EF2"/>
    <w:rsid w:val="000A3D9B"/>
    <w:rsid w:val="00104ACF"/>
    <w:rsid w:val="00152EE7"/>
    <w:rsid w:val="001730EF"/>
    <w:rsid w:val="001A3A26"/>
    <w:rsid w:val="001B1507"/>
    <w:rsid w:val="00273496"/>
    <w:rsid w:val="002941AB"/>
    <w:rsid w:val="00295084"/>
    <w:rsid w:val="002F4EBD"/>
    <w:rsid w:val="00324770"/>
    <w:rsid w:val="003310E6"/>
    <w:rsid w:val="00355381"/>
    <w:rsid w:val="0039215E"/>
    <w:rsid w:val="003B130E"/>
    <w:rsid w:val="003F0877"/>
    <w:rsid w:val="003F7F3B"/>
    <w:rsid w:val="004030D3"/>
    <w:rsid w:val="00482C93"/>
    <w:rsid w:val="004A7E13"/>
    <w:rsid w:val="004B6976"/>
    <w:rsid w:val="004D57F3"/>
    <w:rsid w:val="004E69A3"/>
    <w:rsid w:val="005064C0"/>
    <w:rsid w:val="00507721"/>
    <w:rsid w:val="00530474"/>
    <w:rsid w:val="005C4956"/>
    <w:rsid w:val="005D7C07"/>
    <w:rsid w:val="00651902"/>
    <w:rsid w:val="006557E4"/>
    <w:rsid w:val="00657452"/>
    <w:rsid w:val="006A4493"/>
    <w:rsid w:val="006E2F24"/>
    <w:rsid w:val="00756D7B"/>
    <w:rsid w:val="00763407"/>
    <w:rsid w:val="007F70E5"/>
    <w:rsid w:val="00880D8F"/>
    <w:rsid w:val="0089105F"/>
    <w:rsid w:val="008E63F2"/>
    <w:rsid w:val="0090032B"/>
    <w:rsid w:val="0092421D"/>
    <w:rsid w:val="0094063C"/>
    <w:rsid w:val="009A6F47"/>
    <w:rsid w:val="00A23AF5"/>
    <w:rsid w:val="00A24C57"/>
    <w:rsid w:val="00A27E27"/>
    <w:rsid w:val="00A80447"/>
    <w:rsid w:val="00A80DA4"/>
    <w:rsid w:val="00AD6749"/>
    <w:rsid w:val="00BB6864"/>
    <w:rsid w:val="00BE5F30"/>
    <w:rsid w:val="00C83418"/>
    <w:rsid w:val="00CE7A47"/>
    <w:rsid w:val="00D0341F"/>
    <w:rsid w:val="00D04708"/>
    <w:rsid w:val="00D048D4"/>
    <w:rsid w:val="00D5580A"/>
    <w:rsid w:val="00DB6328"/>
    <w:rsid w:val="00DC3374"/>
    <w:rsid w:val="00F117EB"/>
    <w:rsid w:val="00F14AFC"/>
    <w:rsid w:val="00F416B3"/>
    <w:rsid w:val="00F5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F31EBF"/>
  <w15:docId w15:val="{434AF1FD-6E85-BF41-BBDE-EF666345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96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273496"/>
    <w:rPr>
      <w:sz w:val="20"/>
      <w:szCs w:val="20"/>
    </w:rPr>
  </w:style>
  <w:style w:type="character" w:customStyle="1" w:styleId="WW8Num2z0">
    <w:name w:val="WW8Num2z0"/>
    <w:rsid w:val="00273496"/>
    <w:rPr>
      <w:rFonts w:hint="default"/>
      <w:sz w:val="20"/>
      <w:szCs w:val="20"/>
    </w:rPr>
  </w:style>
  <w:style w:type="character" w:customStyle="1" w:styleId="WW8Num3z0">
    <w:name w:val="WW8Num3z0"/>
    <w:rsid w:val="00273496"/>
    <w:rPr>
      <w:rFonts w:hint="default"/>
    </w:rPr>
  </w:style>
  <w:style w:type="character" w:customStyle="1" w:styleId="WW8Num3z1">
    <w:name w:val="WW8Num3z1"/>
    <w:rsid w:val="00273496"/>
  </w:style>
  <w:style w:type="character" w:customStyle="1" w:styleId="WW8Num3z2">
    <w:name w:val="WW8Num3z2"/>
    <w:rsid w:val="00273496"/>
  </w:style>
  <w:style w:type="character" w:customStyle="1" w:styleId="WW8Num3z3">
    <w:name w:val="WW8Num3z3"/>
    <w:rsid w:val="00273496"/>
  </w:style>
  <w:style w:type="character" w:customStyle="1" w:styleId="WW8Num3z4">
    <w:name w:val="WW8Num3z4"/>
    <w:rsid w:val="00273496"/>
  </w:style>
  <w:style w:type="character" w:customStyle="1" w:styleId="WW8Num3z5">
    <w:name w:val="WW8Num3z5"/>
    <w:rsid w:val="00273496"/>
  </w:style>
  <w:style w:type="character" w:customStyle="1" w:styleId="WW8Num3z6">
    <w:name w:val="WW8Num3z6"/>
    <w:rsid w:val="00273496"/>
  </w:style>
  <w:style w:type="character" w:customStyle="1" w:styleId="WW8Num3z7">
    <w:name w:val="WW8Num3z7"/>
    <w:rsid w:val="00273496"/>
  </w:style>
  <w:style w:type="character" w:customStyle="1" w:styleId="WW8Num3z8">
    <w:name w:val="WW8Num3z8"/>
    <w:rsid w:val="00273496"/>
  </w:style>
  <w:style w:type="character" w:customStyle="1" w:styleId="WW8Num1z1">
    <w:name w:val="WW8Num1z1"/>
    <w:rsid w:val="00273496"/>
  </w:style>
  <w:style w:type="character" w:customStyle="1" w:styleId="WW8Num1z2">
    <w:name w:val="WW8Num1z2"/>
    <w:rsid w:val="00273496"/>
  </w:style>
  <w:style w:type="character" w:customStyle="1" w:styleId="WW8Num1z3">
    <w:name w:val="WW8Num1z3"/>
    <w:rsid w:val="00273496"/>
  </w:style>
  <w:style w:type="character" w:customStyle="1" w:styleId="WW8Num1z4">
    <w:name w:val="WW8Num1z4"/>
    <w:rsid w:val="00273496"/>
  </w:style>
  <w:style w:type="character" w:customStyle="1" w:styleId="WW8Num1z5">
    <w:name w:val="WW8Num1z5"/>
    <w:rsid w:val="00273496"/>
  </w:style>
  <w:style w:type="character" w:customStyle="1" w:styleId="WW8Num1z6">
    <w:name w:val="WW8Num1z6"/>
    <w:rsid w:val="00273496"/>
  </w:style>
  <w:style w:type="character" w:customStyle="1" w:styleId="WW8Num1z7">
    <w:name w:val="WW8Num1z7"/>
    <w:rsid w:val="00273496"/>
  </w:style>
  <w:style w:type="character" w:customStyle="1" w:styleId="WW8Num1z8">
    <w:name w:val="WW8Num1z8"/>
    <w:rsid w:val="00273496"/>
  </w:style>
  <w:style w:type="character" w:customStyle="1" w:styleId="WW8Num2z1">
    <w:name w:val="WW8Num2z1"/>
    <w:rsid w:val="00273496"/>
  </w:style>
  <w:style w:type="character" w:customStyle="1" w:styleId="WW8Num2z2">
    <w:name w:val="WW8Num2z2"/>
    <w:rsid w:val="00273496"/>
  </w:style>
  <w:style w:type="character" w:customStyle="1" w:styleId="WW8Num2z3">
    <w:name w:val="WW8Num2z3"/>
    <w:rsid w:val="00273496"/>
  </w:style>
  <w:style w:type="character" w:customStyle="1" w:styleId="Fuentedeprrafopredeter2">
    <w:name w:val="Fuente de párrafo predeter.2"/>
    <w:rsid w:val="00273496"/>
  </w:style>
  <w:style w:type="character" w:customStyle="1" w:styleId="WW8Num2z4">
    <w:name w:val="WW8Num2z4"/>
    <w:rsid w:val="00273496"/>
  </w:style>
  <w:style w:type="character" w:customStyle="1" w:styleId="WW8Num2z5">
    <w:name w:val="WW8Num2z5"/>
    <w:rsid w:val="00273496"/>
  </w:style>
  <w:style w:type="character" w:customStyle="1" w:styleId="WW8Num2z6">
    <w:name w:val="WW8Num2z6"/>
    <w:rsid w:val="00273496"/>
  </w:style>
  <w:style w:type="character" w:customStyle="1" w:styleId="WW8Num2z7">
    <w:name w:val="WW8Num2z7"/>
    <w:rsid w:val="00273496"/>
  </w:style>
  <w:style w:type="character" w:customStyle="1" w:styleId="WW8Num2z8">
    <w:name w:val="WW8Num2z8"/>
    <w:rsid w:val="00273496"/>
  </w:style>
  <w:style w:type="character" w:customStyle="1" w:styleId="WW8Num4z0">
    <w:name w:val="WW8Num4z0"/>
    <w:rsid w:val="00273496"/>
    <w:rPr>
      <w:rFonts w:ascii="Symbol" w:hAnsi="Symbol" w:cs="Symbol" w:hint="default"/>
    </w:rPr>
  </w:style>
  <w:style w:type="character" w:customStyle="1" w:styleId="WW8Num4z1">
    <w:name w:val="WW8Num4z1"/>
    <w:rsid w:val="00273496"/>
    <w:rPr>
      <w:rFonts w:ascii="Courier New" w:hAnsi="Courier New" w:cs="Courier New" w:hint="default"/>
    </w:rPr>
  </w:style>
  <w:style w:type="character" w:customStyle="1" w:styleId="WW8Num4z2">
    <w:name w:val="WW8Num4z2"/>
    <w:rsid w:val="00273496"/>
    <w:rPr>
      <w:rFonts w:ascii="Wingdings" w:hAnsi="Wingdings" w:cs="Wingdings" w:hint="default"/>
    </w:rPr>
  </w:style>
  <w:style w:type="character" w:customStyle="1" w:styleId="WW8Num5z0">
    <w:name w:val="WW8Num5z0"/>
    <w:rsid w:val="00273496"/>
    <w:rPr>
      <w:rFonts w:hint="default"/>
    </w:rPr>
  </w:style>
  <w:style w:type="character" w:customStyle="1" w:styleId="WW8Num5z1">
    <w:name w:val="WW8Num5z1"/>
    <w:rsid w:val="00273496"/>
  </w:style>
  <w:style w:type="character" w:customStyle="1" w:styleId="WW8Num5z2">
    <w:name w:val="WW8Num5z2"/>
    <w:rsid w:val="00273496"/>
  </w:style>
  <w:style w:type="character" w:customStyle="1" w:styleId="WW8Num5z3">
    <w:name w:val="WW8Num5z3"/>
    <w:rsid w:val="00273496"/>
  </w:style>
  <w:style w:type="character" w:customStyle="1" w:styleId="WW8Num5z4">
    <w:name w:val="WW8Num5z4"/>
    <w:rsid w:val="00273496"/>
  </w:style>
  <w:style w:type="character" w:customStyle="1" w:styleId="WW8Num5z5">
    <w:name w:val="WW8Num5z5"/>
    <w:rsid w:val="00273496"/>
  </w:style>
  <w:style w:type="character" w:customStyle="1" w:styleId="WW8Num5z6">
    <w:name w:val="WW8Num5z6"/>
    <w:rsid w:val="00273496"/>
  </w:style>
  <w:style w:type="character" w:customStyle="1" w:styleId="WW8Num5z7">
    <w:name w:val="WW8Num5z7"/>
    <w:rsid w:val="00273496"/>
  </w:style>
  <w:style w:type="character" w:customStyle="1" w:styleId="WW8Num5z8">
    <w:name w:val="WW8Num5z8"/>
    <w:rsid w:val="00273496"/>
  </w:style>
  <w:style w:type="character" w:customStyle="1" w:styleId="WW8Num6z0">
    <w:name w:val="WW8Num6z0"/>
    <w:rsid w:val="00273496"/>
    <w:rPr>
      <w:rFonts w:hint="default"/>
    </w:rPr>
  </w:style>
  <w:style w:type="character" w:customStyle="1" w:styleId="WW8Num6z1">
    <w:name w:val="WW8Num6z1"/>
    <w:rsid w:val="00273496"/>
  </w:style>
  <w:style w:type="character" w:customStyle="1" w:styleId="WW8Num6z2">
    <w:name w:val="WW8Num6z2"/>
    <w:rsid w:val="00273496"/>
  </w:style>
  <w:style w:type="character" w:customStyle="1" w:styleId="WW8Num6z3">
    <w:name w:val="WW8Num6z3"/>
    <w:rsid w:val="00273496"/>
  </w:style>
  <w:style w:type="character" w:customStyle="1" w:styleId="WW8Num6z4">
    <w:name w:val="WW8Num6z4"/>
    <w:rsid w:val="00273496"/>
  </w:style>
  <w:style w:type="character" w:customStyle="1" w:styleId="WW8Num6z5">
    <w:name w:val="WW8Num6z5"/>
    <w:rsid w:val="00273496"/>
  </w:style>
  <w:style w:type="character" w:customStyle="1" w:styleId="WW8Num6z6">
    <w:name w:val="WW8Num6z6"/>
    <w:rsid w:val="00273496"/>
  </w:style>
  <w:style w:type="character" w:customStyle="1" w:styleId="WW8Num6z7">
    <w:name w:val="WW8Num6z7"/>
    <w:rsid w:val="00273496"/>
  </w:style>
  <w:style w:type="character" w:customStyle="1" w:styleId="WW8Num6z8">
    <w:name w:val="WW8Num6z8"/>
    <w:rsid w:val="00273496"/>
  </w:style>
  <w:style w:type="character" w:customStyle="1" w:styleId="WW8Num7z0">
    <w:name w:val="WW8Num7z0"/>
    <w:rsid w:val="00273496"/>
    <w:rPr>
      <w:rFonts w:hint="default"/>
    </w:rPr>
  </w:style>
  <w:style w:type="character" w:customStyle="1" w:styleId="WW8Num7z1">
    <w:name w:val="WW8Num7z1"/>
    <w:rsid w:val="00273496"/>
  </w:style>
  <w:style w:type="character" w:customStyle="1" w:styleId="WW8Num7z2">
    <w:name w:val="WW8Num7z2"/>
    <w:rsid w:val="00273496"/>
  </w:style>
  <w:style w:type="character" w:customStyle="1" w:styleId="WW8Num7z3">
    <w:name w:val="WW8Num7z3"/>
    <w:rsid w:val="00273496"/>
  </w:style>
  <w:style w:type="character" w:customStyle="1" w:styleId="WW8Num7z4">
    <w:name w:val="WW8Num7z4"/>
    <w:rsid w:val="00273496"/>
  </w:style>
  <w:style w:type="character" w:customStyle="1" w:styleId="WW8Num7z5">
    <w:name w:val="WW8Num7z5"/>
    <w:rsid w:val="00273496"/>
  </w:style>
  <w:style w:type="character" w:customStyle="1" w:styleId="WW8Num7z6">
    <w:name w:val="WW8Num7z6"/>
    <w:rsid w:val="00273496"/>
  </w:style>
  <w:style w:type="character" w:customStyle="1" w:styleId="WW8Num7z7">
    <w:name w:val="WW8Num7z7"/>
    <w:rsid w:val="00273496"/>
  </w:style>
  <w:style w:type="character" w:customStyle="1" w:styleId="WW8Num7z8">
    <w:name w:val="WW8Num7z8"/>
    <w:rsid w:val="00273496"/>
  </w:style>
  <w:style w:type="character" w:customStyle="1" w:styleId="Fuentedeprrafopredeter1">
    <w:name w:val="Fuente de párrafo predeter.1"/>
    <w:rsid w:val="00273496"/>
  </w:style>
  <w:style w:type="character" w:customStyle="1" w:styleId="TextodegloboCar">
    <w:name w:val="Texto de globo Car"/>
    <w:rsid w:val="00273496"/>
    <w:rPr>
      <w:rFonts w:ascii="Tahoma" w:hAnsi="Tahoma" w:cs="Tahoma"/>
      <w:sz w:val="16"/>
      <w:szCs w:val="16"/>
      <w:lang w:val="es-ES"/>
    </w:rPr>
  </w:style>
  <w:style w:type="paragraph" w:customStyle="1" w:styleId="Encabezado2">
    <w:name w:val="Encabezado2"/>
    <w:basedOn w:val="Normal"/>
    <w:next w:val="Textoindependiente"/>
    <w:rsid w:val="002734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273496"/>
    <w:pPr>
      <w:spacing w:after="120"/>
    </w:pPr>
  </w:style>
  <w:style w:type="paragraph" w:styleId="Lista">
    <w:name w:val="List"/>
    <w:basedOn w:val="Textoindependiente"/>
    <w:rsid w:val="00273496"/>
    <w:rPr>
      <w:rFonts w:cs="Mangal"/>
    </w:rPr>
  </w:style>
  <w:style w:type="paragraph" w:customStyle="1" w:styleId="Etiqueta">
    <w:name w:val="Etiqueta"/>
    <w:basedOn w:val="Normal"/>
    <w:rsid w:val="0027349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73496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rsid w:val="002734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rrafodelista1">
    <w:name w:val="Párrafo de lista1"/>
    <w:basedOn w:val="Normal"/>
    <w:rsid w:val="00273496"/>
    <w:pPr>
      <w:spacing w:line="100" w:lineRule="atLeast"/>
      <w:ind w:left="720"/>
    </w:pPr>
    <w:rPr>
      <w:rFonts w:eastAsia="SimSun"/>
      <w:kern w:val="1"/>
      <w:lang w:val="es-UY" w:eastAsia="hi-IN" w:bidi="hi-IN"/>
    </w:rPr>
  </w:style>
  <w:style w:type="paragraph" w:customStyle="1" w:styleId="Epgrafe1">
    <w:name w:val="Epígrafe1"/>
    <w:basedOn w:val="Normal"/>
    <w:next w:val="Normal"/>
    <w:rsid w:val="00273496"/>
    <w:rPr>
      <w:b/>
      <w:bCs/>
      <w:sz w:val="20"/>
      <w:szCs w:val="20"/>
    </w:rPr>
  </w:style>
  <w:style w:type="paragraph" w:styleId="Textodeglobo">
    <w:name w:val="Balloon Text"/>
    <w:basedOn w:val="Normal"/>
    <w:rsid w:val="002734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6D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D7B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756D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D7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emf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customXml" Target="ink/ink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image" Target="media/image9.png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customXml" Target="ink/ink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customXml" Target="ink/ink6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20:18:22.6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24575,'1'3'0,"0"1"0,1-1 0,-1 0 0,1 0 0,-1 0 0,1 0 0,0 0 0,0 0 0,1 0 0,-1-1 0,3 3 0,11 15 0,-9-4 0,0 0 0,-1 1 0,-1 0 0,3 17 0,-5-19 0,1 0 0,0 0 0,1-1 0,1 0 0,13 25 0,-13-32-227,1 1-1,1-1 1,-1 0-1,1-1 1,13 9-1,-7-7-6598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20:18:10.7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328 0 24575,'0'4'0,"-4"4"0,-8 1 0,-2 3 0,-2 3 0,-3 2 0,-1 2 0,0 2 0,-9 0 0,-2 0 0,-3 1 0,4 0 0,3-4 0,7-1 0,3-4 0,4 0 0,1-3 0,3-3-8191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20:18:05.3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448 0 24575,'-5'1'0,"0"0"0,0 0 0,0 0 0,1 0 0,-1 1 0,0 0 0,1 0 0,0 0 0,-1 1 0,1 0 0,0-1 0,0 1 0,-7 7 0,-6 6 0,-22 29 0,35-41 0,-23 28 0,-1-2 0,-59 48 0,78-71 0,0 1 0,0 1 0,1-1 0,1 1 0,-1 0 0,1 1 0,-11 20 0,9-9 0,0 0 0,1 1 0,-5 25 0,-6 31 0,4 0 0,3 1 0,-2 161 0,13-75 0,4 340 0,29-178 0,0 35 0,-31-306 0,3 0 0,15 79 0,24 155 0,-34-226 0,0 74 0,3 30 0,-4-69 0,-6 155 0,-4-122 0,1-101 0,0-21 0,1 1 0,-1-1 0,2 1 0,-1 0 0,1-1 0,1 1 0,0-1 0,1 0 0,0 0 0,0 1 0,9 16 0,27 33 0,3-1 0,2-2 0,3-3 0,2-1 0,3-2 0,67 51 0,-71-65 0,178 124 0,-213-154 0,-1-1 0,1 0 0,0-1 0,0 0 0,1-1 0,-1 0 0,1-1 0,0-1 0,0 0 0,0-1 0,0 0 0,0-1 0,24-3 0,6-5 0,-1-2 0,0-2 0,41-17 0,56-15 0,-102 33 0,0-2 0,49-24 0,43-16 0,-122 50 0,-1-1 0,1 0 0,-1 0 0,0 0 0,-1-1 0,1 0 0,-1-1 0,0 1 0,0-1 0,0 0 0,6-10 0,1-2 0,-1 0 0,-1-1 0,10-23 0,-10 16 0,-2 1 0,0-2 0,-2 1 0,6-46 0,1-113 0,-4 35 0,65-359 0,-59 426 0,-4 0 0,3-127 0,-13 83 0,-6-205 0,-5 258 0,-19-80 0,-1-4 0,18 83 0,-60-340 0,61 385 0,0 1 0,-2 0 0,-1 1 0,-2 0 0,-1 1 0,-28-38 0,-4 1 0,-4 1 0,-2 3 0,-3 2 0,-108-85 0,-11 13 0,161 117 0,1-1 0,1-1 0,0 0 0,1 0 0,1-1 0,0-1 0,-15-33 0,15 29 0,-1 0 0,0 1 0,-2 0 0,-23-27 0,-17-3 0,35 34 0,1-1 0,-29-34 0,35 36 0,-1 1 0,0 0 0,-1 1 0,0 1 0,-1 0 0,-1 1 0,-28-16 0,20 8 0,21 16 0,0 0 0,0 1 0,0 0 0,0-1 0,0 1 0,0 0 0,0 0 0,-1 1 0,1-1 0,-5-1 0,-42-4 0,39 6 0,1 0 0,-1 0 0,0-2 0,-12-3 0,6-1-273,0 1 0,0 1 0,-1 1 0,-21-3 0,21 6-6553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20:16:56.9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0 24575,'-4'0'0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20:16:56.1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0 24575,'-4'0'0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20:17:09.9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24575,'4'0'0,"4"4"0,5 0 0,3 1 0,4-2 0,8 0 0,14-1 0,18-1 0,17-1 0,13 0 0,-5 0 0,-14 0 0,-14-1 0,-15 1 0,-13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20:17:08.8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5-12-2007</vt:lpstr>
    </vt:vector>
  </TitlesOfParts>
  <Company>UTE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5-12-2007</dc:title>
  <dc:creator>Rubens</dc:creator>
  <cp:lastModifiedBy>FH3694</cp:lastModifiedBy>
  <cp:revision>4</cp:revision>
  <cp:lastPrinted>2017-06-26T12:43:00Z</cp:lastPrinted>
  <dcterms:created xsi:type="dcterms:W3CDTF">2024-07-01T18:55:00Z</dcterms:created>
  <dcterms:modified xsi:type="dcterms:W3CDTF">2024-07-01T20:32:00Z</dcterms:modified>
</cp:coreProperties>
</file>