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66" w:rsidRDefault="004A319F">
      <w:r>
        <w:rPr>
          <w:noProof/>
          <w:sz w:val="20"/>
          <w:lang w:val="es-UY" w:eastAsia="es-UY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167640</wp:posOffset>
            </wp:positionV>
            <wp:extent cx="949960" cy="1151255"/>
            <wp:effectExtent l="19050" t="0" r="2540" b="0"/>
            <wp:wrapTight wrapText="bothSides">
              <wp:wrapPolygon edited="0">
                <wp:start x="-433" y="0"/>
                <wp:lineTo x="-433" y="21088"/>
                <wp:lineTo x="21658" y="21088"/>
                <wp:lineTo x="21658" y="0"/>
                <wp:lineTo x="-433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1151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/>
    <w:p w:rsidR="00A73066" w:rsidRDefault="00A73066">
      <w:pPr>
        <w:jc w:val="both"/>
        <w:rPr>
          <w:rFonts w:ascii="Arial" w:hAnsi="Arial" w:cs="Arial"/>
        </w:rPr>
      </w:pPr>
    </w:p>
    <w:p w:rsidR="001E49F7" w:rsidRDefault="001E49F7" w:rsidP="001E49F7">
      <w:pPr>
        <w:pStyle w:val="Ttulo6"/>
        <w:numPr>
          <w:ilvl w:val="0"/>
          <w:numId w:val="0"/>
        </w:numPr>
        <w:tabs>
          <w:tab w:val="left" w:pos="360"/>
          <w:tab w:val="left" w:pos="708"/>
          <w:tab w:val="left" w:pos="2688"/>
        </w:tabs>
        <w:jc w:val="center"/>
        <w:rPr>
          <w:rFonts w:ascii="Arial" w:eastAsia="Arial" w:hAnsi="Arial" w:cs="Arial"/>
          <w:i w:val="0"/>
          <w:iCs/>
          <w:color w:val="auto"/>
        </w:rPr>
      </w:pPr>
      <w:r>
        <w:rPr>
          <w:rFonts w:ascii="Arial" w:eastAsia="Arial" w:hAnsi="Arial" w:cs="Arial"/>
          <w:i w:val="0"/>
          <w:iCs/>
          <w:color w:val="auto"/>
        </w:rPr>
        <w:t xml:space="preserve">ACTA de la Comisión de Carrera de Ingeniería Civil </w:t>
      </w:r>
    </w:p>
    <w:p w:rsidR="001E49F7" w:rsidRDefault="008063D4" w:rsidP="001E49F7">
      <w:pPr>
        <w:tabs>
          <w:tab w:val="left" w:pos="360"/>
        </w:tabs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Sesión Nº 02 del día 13</w:t>
      </w:r>
      <w:r w:rsidR="0068188E">
        <w:rPr>
          <w:rFonts w:ascii="Arial" w:eastAsia="Arial" w:hAnsi="Arial" w:cs="Arial"/>
        </w:rPr>
        <w:t>.03.2024</w:t>
      </w:r>
      <w:r w:rsidR="001E49F7">
        <w:rPr>
          <w:rFonts w:ascii="Arial" w:eastAsia="Arial" w:hAnsi="Arial" w:cs="Arial"/>
        </w:rPr>
        <w:t xml:space="preserve"> (Virtual)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Docentes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Alfredo Canelas</w:t>
      </w:r>
    </w:p>
    <w:p w:rsidR="001E49F7" w:rsidRDefault="0068188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Eugenio Lorenzo</w:t>
      </w:r>
    </w:p>
    <w:p w:rsidR="0068188E" w:rsidRPr="006A5FB0" w:rsidRDefault="0068188E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Valentina Cornelius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650270">
        <w:rPr>
          <w:rFonts w:ascii="Arial" w:hAnsi="Arial" w:cs="Arial"/>
          <w:b/>
          <w:bCs/>
        </w:rPr>
        <w:t>Egresados</w:t>
      </w:r>
    </w:p>
    <w:p w:rsidR="001E49F7" w:rsidRDefault="00AC50A9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Alejandro </w:t>
      </w:r>
      <w:proofErr w:type="spellStart"/>
      <w:r>
        <w:rPr>
          <w:rFonts w:ascii="Arial" w:hAnsi="Arial" w:cs="Arial"/>
          <w:bCs/>
        </w:rPr>
        <w:t>Iriburo</w:t>
      </w:r>
      <w:proofErr w:type="spellEnd"/>
      <w:r w:rsidR="0068244D">
        <w:rPr>
          <w:rFonts w:ascii="Arial" w:hAnsi="Arial" w:cs="Arial"/>
          <w:bCs/>
        </w:rPr>
        <w:t xml:space="preserve"> (vía email)</w:t>
      </w:r>
    </w:p>
    <w:p w:rsidR="00D27CF8" w:rsidRDefault="00D27CF8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Miguel Fierro (vía email)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Estudiantes</w:t>
      </w:r>
    </w:p>
    <w:p w:rsidR="001E49F7" w:rsidRPr="005C1B29" w:rsidRDefault="00AC50A9" w:rsidP="001E49F7">
      <w:pPr>
        <w:pStyle w:val="Encabezado"/>
        <w:tabs>
          <w:tab w:val="left" w:pos="36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Camila Fortunato</w:t>
      </w:r>
      <w:r w:rsidR="0068244D">
        <w:rPr>
          <w:rFonts w:ascii="Arial" w:hAnsi="Arial" w:cs="Arial"/>
        </w:rPr>
        <w:t xml:space="preserve"> (vía email)</w:t>
      </w:r>
    </w:p>
    <w:p w:rsidR="001E49F7" w:rsidRDefault="001E49F7" w:rsidP="001E49F7">
      <w:pPr>
        <w:pStyle w:val="Encabezado"/>
        <w:tabs>
          <w:tab w:val="left" w:pos="360"/>
        </w:tabs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</w:rPr>
        <w:t>D</w:t>
      </w:r>
      <w:proofErr w:type="spellStart"/>
      <w:r>
        <w:rPr>
          <w:rFonts w:ascii="Arial" w:hAnsi="Arial" w:cs="Arial"/>
          <w:b/>
          <w:bCs/>
          <w:lang w:val="es-ES_tradnl"/>
        </w:rPr>
        <w:t>irector</w:t>
      </w:r>
      <w:proofErr w:type="spellEnd"/>
      <w:r>
        <w:rPr>
          <w:rFonts w:ascii="Arial" w:hAnsi="Arial" w:cs="Arial"/>
          <w:b/>
          <w:bCs/>
          <w:lang w:val="es-ES_tradnl"/>
        </w:rPr>
        <w:t xml:space="preserve"> de Carrera</w:t>
      </w:r>
    </w:p>
    <w:p w:rsidR="001E49F7" w:rsidRDefault="001E49F7" w:rsidP="001E49F7">
      <w:pPr>
        <w:pStyle w:val="Ttulo6"/>
        <w:numPr>
          <w:ilvl w:val="0"/>
          <w:numId w:val="0"/>
        </w:numPr>
        <w:tabs>
          <w:tab w:val="left" w:pos="708"/>
          <w:tab w:val="left" w:pos="2688"/>
        </w:tabs>
        <w:jc w:val="center"/>
        <w:rPr>
          <w:rFonts w:ascii="Arial" w:hAnsi="Arial" w:cs="Arial"/>
          <w:b w:val="0"/>
          <w:bCs/>
          <w:i w:val="0"/>
          <w:color w:val="auto"/>
          <w:lang w:val="es-ES_tradnl"/>
        </w:rPr>
      </w:pPr>
      <w:r>
        <w:rPr>
          <w:rFonts w:ascii="Arial" w:hAnsi="Arial" w:cs="Arial"/>
          <w:b w:val="0"/>
          <w:bCs/>
          <w:i w:val="0"/>
          <w:color w:val="auto"/>
          <w:lang w:val="es-ES_tradnl"/>
        </w:rPr>
        <w:t>Sebastián Solari</w:t>
      </w:r>
    </w:p>
    <w:p w:rsidR="001E49F7" w:rsidRPr="001E49F7" w:rsidRDefault="001E49F7" w:rsidP="001E49F7">
      <w:pPr>
        <w:rPr>
          <w:lang w:val="es-ES_tradnl" w:eastAsia="es-ES_tradnl"/>
        </w:rPr>
      </w:pPr>
    </w:p>
    <w:p w:rsidR="00836974" w:rsidRDefault="00836974" w:rsidP="00836974">
      <w:pPr>
        <w:pStyle w:val="Encabezado"/>
        <w:jc w:val="center"/>
        <w:rPr>
          <w:rFonts w:ascii="Arial" w:eastAsia="Arial" w:hAnsi="Arial" w:cs="Arial"/>
        </w:rPr>
      </w:pPr>
    </w:p>
    <w:p w:rsidR="00FC4EA7" w:rsidRPr="003C372E" w:rsidRDefault="001425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 w:rsidRPr="003C372E">
        <w:rPr>
          <w:rFonts w:ascii="Arial" w:hAnsi="Arial" w:cs="Arial"/>
          <w:b/>
          <w:color w:val="000000"/>
          <w:shd w:val="clear" w:color="auto" w:fill="FFFFFF"/>
        </w:rPr>
        <w:t>1-</w:t>
      </w:r>
      <w:r w:rsidR="004B450D" w:rsidRPr="003C372E">
        <w:rPr>
          <w:rFonts w:ascii="Arial" w:hAnsi="Arial" w:cs="Arial"/>
          <w:b/>
          <w:color w:val="000000"/>
          <w:shd w:val="clear" w:color="auto" w:fill="FFFFFF"/>
        </w:rPr>
        <w:tab/>
      </w:r>
      <w:r w:rsidR="00803771" w:rsidRPr="003C372E">
        <w:rPr>
          <w:rFonts w:ascii="Arial" w:hAnsi="Arial" w:cs="Arial"/>
          <w:b/>
          <w:color w:val="000000"/>
          <w:shd w:val="clear" w:color="auto" w:fill="FFFFFF"/>
        </w:rPr>
        <w:t>Ap</w:t>
      </w:r>
      <w:r w:rsidR="00DA2232" w:rsidRPr="003C372E">
        <w:rPr>
          <w:rFonts w:ascii="Arial" w:hAnsi="Arial" w:cs="Arial"/>
          <w:b/>
          <w:color w:val="000000"/>
          <w:shd w:val="clear" w:color="auto" w:fill="FFFFFF"/>
        </w:rPr>
        <w:t>robación Acta: Nº</w:t>
      </w:r>
      <w:r w:rsidR="00606957">
        <w:rPr>
          <w:rFonts w:ascii="Arial" w:hAnsi="Arial" w:cs="Arial"/>
          <w:b/>
          <w:color w:val="000000"/>
          <w:shd w:val="clear" w:color="auto" w:fill="FFFFFF"/>
        </w:rPr>
        <w:t>02 del 13</w:t>
      </w:r>
      <w:r w:rsidR="00550A3C">
        <w:rPr>
          <w:rFonts w:ascii="Arial" w:hAnsi="Arial" w:cs="Arial"/>
          <w:b/>
          <w:color w:val="000000"/>
          <w:shd w:val="clear" w:color="auto" w:fill="FFFFFF"/>
        </w:rPr>
        <w:t>.03.2024</w:t>
      </w:r>
    </w:p>
    <w:p w:rsidR="005C1B29" w:rsidRDefault="005C1B29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</w:t>
      </w:r>
      <w:r w:rsidR="006818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Se </w:t>
      </w:r>
      <w:r w:rsidR="00AA7BB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mantiene en el orden del día </w:t>
      </w:r>
    </w:p>
    <w:p w:rsidR="00AA7BBC" w:rsidRDefault="00AA7BBC" w:rsidP="004B450D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8188E" w:rsidRPr="00C310B6" w:rsidRDefault="00A75D51" w:rsidP="0068188E">
      <w:pPr>
        <w:widowControl w:val="0"/>
        <w:autoSpaceDN w:val="0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C372E">
        <w:rPr>
          <w:rFonts w:ascii="Arial" w:hAnsi="Arial" w:cs="Arial"/>
          <w:b/>
          <w:color w:val="000000"/>
          <w:shd w:val="clear" w:color="auto" w:fill="FFFFFF"/>
        </w:rPr>
        <w:t>2-</w:t>
      </w:r>
      <w:r w:rsidR="009B5027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proofErr w:type="spellStart"/>
      <w:r w:rsidR="0068188E">
        <w:rPr>
          <w:rFonts w:ascii="Arial" w:hAnsi="Arial" w:cs="Arial"/>
          <w:b/>
          <w:color w:val="000000"/>
          <w:shd w:val="clear" w:color="auto" w:fill="FFFFFF"/>
        </w:rPr>
        <w:t>Exp</w:t>
      </w:r>
      <w:proofErr w:type="spellEnd"/>
      <w:r w:rsidR="0068188E">
        <w:rPr>
          <w:rFonts w:ascii="Arial" w:hAnsi="Arial" w:cs="Arial"/>
          <w:b/>
          <w:color w:val="000000"/>
          <w:shd w:val="clear" w:color="auto" w:fill="FFFFFF"/>
        </w:rPr>
        <w:t xml:space="preserve">. 061100-000297-22 - </w:t>
      </w:r>
      <w:r w:rsidR="0068188E" w:rsidRPr="00C310B6">
        <w:rPr>
          <w:rFonts w:ascii="Arial" w:hAnsi="Arial" w:cs="Arial"/>
          <w:b/>
          <w:sz w:val="20"/>
          <w:szCs w:val="20"/>
          <w:shd w:val="clear" w:color="auto" w:fill="F8FBF9"/>
        </w:rPr>
        <w:t>NELLY GREGORIA MENCIA GARCÍA - REVÁLIDA DEL TÍTULO DE INGENIERO CIVIL OBTENIDO EN LA UNIVERSIDAD CENTRAL DE VENEZUELA, VENEZUELA</w:t>
      </w:r>
    </w:p>
    <w:p w:rsidR="0068188E" w:rsidRDefault="0068188E" w:rsidP="0068188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="00AA7BB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Resolución Solari - enviarme </w:t>
      </w:r>
    </w:p>
    <w:p w:rsidR="00797938" w:rsidRDefault="00797938" w:rsidP="0068188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97938" w:rsidRPr="00797938" w:rsidRDefault="00797938" w:rsidP="0068188E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3</w:t>
      </w:r>
      <w:r w:rsidRPr="003C372E">
        <w:rPr>
          <w:rFonts w:ascii="Arial" w:hAnsi="Arial" w:cs="Arial"/>
          <w:b/>
          <w:color w:val="000000"/>
          <w:shd w:val="clear" w:color="auto" w:fill="FFFFFF"/>
        </w:rPr>
        <w:t>-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000000"/>
          <w:shd w:val="clear" w:color="auto" w:fill="FFFFFF"/>
        </w:rPr>
        <w:t>Exp</w:t>
      </w:r>
      <w:proofErr w:type="spellEnd"/>
      <w:r w:rsidRPr="00797938">
        <w:rPr>
          <w:rFonts w:ascii="Arial" w:hAnsi="Arial" w:cs="Arial"/>
          <w:b/>
          <w:shd w:val="clear" w:color="auto" w:fill="FFFFFF"/>
        </w:rPr>
        <w:t>.  061100-000256-22 </w:t>
      </w:r>
      <w:r>
        <w:rPr>
          <w:rFonts w:ascii="Arial" w:hAnsi="Arial" w:cs="Arial"/>
          <w:b/>
          <w:shd w:val="clear" w:color="auto" w:fill="FFFFFF"/>
        </w:rPr>
        <w:t xml:space="preserve">- </w:t>
      </w:r>
      <w:r w:rsidRPr="00797938">
        <w:rPr>
          <w:rFonts w:ascii="Arial" w:hAnsi="Arial" w:cs="Arial"/>
          <w:b/>
          <w:sz w:val="20"/>
          <w:szCs w:val="20"/>
          <w:shd w:val="clear" w:color="auto" w:fill="FFFFFF"/>
        </w:rPr>
        <w:t>ANYELA LUCERO SALCEDO JAIMES - REVÁLIDA DEL TÍTULO DE "INGENIERA CIVIL" OBTENIDO EN LA UNIVERSIDAD CENTRAL DE VENEZUELA</w:t>
      </w:r>
    </w:p>
    <w:p w:rsidR="00AA7BBC" w:rsidRDefault="00797938" w:rsidP="0068188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Resolución Solari - enviarme</w:t>
      </w:r>
    </w:p>
    <w:p w:rsidR="00797938" w:rsidRDefault="00797938" w:rsidP="0068188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212E1" w:rsidRPr="003212E1" w:rsidRDefault="003212E1" w:rsidP="003212E1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 w:rsidRPr="003212E1">
        <w:rPr>
          <w:rFonts w:ascii="Arial" w:hAnsi="Arial" w:cs="Arial"/>
          <w:b/>
          <w:color w:val="000000"/>
          <w:shd w:val="clear" w:color="auto" w:fill="FFFFFF"/>
        </w:rPr>
        <w:t>4 - Propuesta de “Taller de Evaluación de Pavimentos” para la UC Taller</w:t>
      </w:r>
    </w:p>
    <w:p w:rsidR="003212E1" w:rsidRPr="003212E1" w:rsidRDefault="003212E1" w:rsidP="003212E1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  </w:t>
      </w:r>
      <w:r w:rsidRPr="003212E1">
        <w:rPr>
          <w:rFonts w:ascii="Arial" w:hAnsi="Arial" w:cs="Arial"/>
          <w:b/>
          <w:color w:val="000000"/>
          <w:shd w:val="clear" w:color="auto" w:fill="FFFFFF"/>
        </w:rPr>
        <w:t>de Ingeniería Civil</w:t>
      </w:r>
      <w:r>
        <w:rPr>
          <w:rFonts w:ascii="Arial" w:hAnsi="Arial" w:cs="Arial"/>
          <w:b/>
          <w:color w:val="000000"/>
          <w:shd w:val="clear" w:color="auto" w:fill="FFFFFF"/>
        </w:rPr>
        <w:t>.</w:t>
      </w:r>
      <w:r>
        <w:rPr>
          <w:rFonts w:ascii="Arial" w:hAnsi="Arial" w:cs="Arial"/>
          <w:b/>
          <w:color w:val="000000"/>
          <w:shd w:val="clear" w:color="auto" w:fill="FFFFFF"/>
        </w:rPr>
        <w:br/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>Vista la propuesta de elevada por los docentes Mariano Neme y Pablo</w:t>
      </w:r>
    </w:p>
    <w:p w:rsidR="003212E1" w:rsidRPr="003212E1" w:rsidRDefault="003212E1" w:rsidP="003212E1">
      <w:pPr>
        <w:widowControl w:val="0"/>
        <w:autoSpaceDN w:val="0"/>
        <w:ind w:left="284" w:hanging="426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>Chimenceji</w:t>
      </w:r>
      <w:proofErr w:type="spellEnd"/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para implementar la actividad “Taller de Evaluación de  Pavimentos” en el marco </w:t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>de la Unidad Curricular Taller de Ingeniería Civil.</w:t>
      </w:r>
    </w:p>
    <w:p w:rsidR="003212E1" w:rsidRPr="003212E1" w:rsidRDefault="003212E1" w:rsidP="00A9397B">
      <w:pPr>
        <w:widowControl w:val="0"/>
        <w:autoSpaceDN w:val="0"/>
        <w:ind w:left="284" w:hanging="426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</w:t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Teniendo en cuenta que la CCIC ya aprobó esta actividad en ediciones previas, se sugiere </w:t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 aprobación de la actividad “Taller de Evaluación de Pavimentos” como Taller de </w:t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Ingeniería Civil, con un alcance de 4 créditos en el área de conocimiento Pasantía. Se </w:t>
      </w:r>
      <w:r w:rsidR="00A939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>proponen a su vez las siguientes actividades curriculares previas:</w:t>
      </w:r>
    </w:p>
    <w:p w:rsidR="003212E1" w:rsidRPr="003212E1" w:rsidRDefault="003212E1" w:rsidP="003212E1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212E1" w:rsidRPr="003212E1" w:rsidRDefault="00A9397B" w:rsidP="00A9397B">
      <w:pPr>
        <w:widowControl w:val="0"/>
        <w:autoSpaceDN w:val="0"/>
        <w:ind w:left="567" w:hanging="567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</w:t>
      </w:r>
      <w:r w:rsidR="003212E1"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>- Curso aprobado de "Materiales y Ensayos".</w:t>
      </w:r>
    </w:p>
    <w:p w:rsidR="003212E1" w:rsidRPr="003212E1" w:rsidRDefault="003212E1" w:rsidP="003212E1">
      <w:pPr>
        <w:widowControl w:val="0"/>
        <w:autoSpaceDN w:val="0"/>
        <w:ind w:left="709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- Curso aprobado de "Caminos y Calles 2".</w:t>
      </w:r>
    </w:p>
    <w:p w:rsidR="003212E1" w:rsidRDefault="003212E1" w:rsidP="003212E1">
      <w:pPr>
        <w:widowControl w:val="0"/>
        <w:autoSpaceDN w:val="0"/>
        <w:ind w:left="709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12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- Avance en la carrera de 250 créditos (según programa de la UC</w:t>
      </w:r>
    </w:p>
    <w:p w:rsidR="005B7867" w:rsidRDefault="005B7867" w:rsidP="003212E1">
      <w:pPr>
        <w:widowControl w:val="0"/>
        <w:autoSpaceDN w:val="0"/>
        <w:ind w:left="709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B7867" w:rsidRDefault="005B7867" w:rsidP="003212E1">
      <w:pPr>
        <w:widowControl w:val="0"/>
        <w:autoSpaceDN w:val="0"/>
        <w:ind w:left="709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B7867" w:rsidRPr="003212E1" w:rsidRDefault="005B7867" w:rsidP="003212E1">
      <w:pPr>
        <w:widowControl w:val="0"/>
        <w:autoSpaceDN w:val="0"/>
        <w:ind w:left="709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212E1" w:rsidRDefault="003212E1" w:rsidP="003212E1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</w:p>
    <w:p w:rsidR="0068188E" w:rsidRPr="0068188E" w:rsidRDefault="00D47F56" w:rsidP="005137F9">
      <w:pPr>
        <w:widowControl w:val="0"/>
        <w:autoSpaceDN w:val="0"/>
        <w:ind w:left="284" w:hanging="284"/>
        <w:textAlignment w:val="baseline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lastRenderedPageBreak/>
        <w:t>5</w:t>
      </w:r>
      <w:r w:rsidR="0068188E" w:rsidRPr="0068188E">
        <w:rPr>
          <w:rFonts w:ascii="Arial" w:hAnsi="Arial" w:cs="Arial"/>
          <w:b/>
          <w:color w:val="000000"/>
          <w:shd w:val="clear" w:color="auto" w:fill="FFFFFF"/>
        </w:rPr>
        <w:t xml:space="preserve"> - </w:t>
      </w:r>
      <w:r w:rsidR="00D107F6" w:rsidRPr="00D107F6">
        <w:rPr>
          <w:rFonts w:ascii="Arial" w:hAnsi="Arial" w:cs="Arial"/>
          <w:b/>
          <w:color w:val="000000"/>
          <w:shd w:val="clear" w:color="auto" w:fill="FFFFFF"/>
        </w:rPr>
        <w:t>[rt-ssaa.fing.edu.uy #364525] [</w:t>
      </w:r>
      <w:proofErr w:type="spellStart"/>
      <w:r w:rsidR="00D107F6" w:rsidRPr="00D107F6">
        <w:rPr>
          <w:rFonts w:ascii="Arial" w:hAnsi="Arial" w:cs="Arial"/>
          <w:b/>
          <w:color w:val="000000"/>
          <w:shd w:val="clear" w:color="auto" w:fill="FFFFFF"/>
        </w:rPr>
        <w:t>lc</w:t>
      </w:r>
      <w:proofErr w:type="spellEnd"/>
      <w:r w:rsidR="00D107F6" w:rsidRPr="00D107F6">
        <w:rPr>
          <w:rFonts w:ascii="Arial" w:hAnsi="Arial" w:cs="Arial"/>
          <w:b/>
          <w:color w:val="000000"/>
          <w:shd w:val="clear" w:color="auto" w:fill="FFFFFF"/>
        </w:rPr>
        <w:t>] [Administración general para ingenieros (</w:t>
      </w:r>
      <w:proofErr w:type="spellStart"/>
      <w:r w:rsidR="00D107F6" w:rsidRPr="00D107F6">
        <w:rPr>
          <w:rFonts w:ascii="Arial" w:hAnsi="Arial" w:cs="Arial"/>
          <w:b/>
          <w:color w:val="000000"/>
          <w:shd w:val="clear" w:color="auto" w:fill="FFFFFF"/>
        </w:rPr>
        <w:t>AdmGralIng</w:t>
      </w:r>
      <w:proofErr w:type="spellEnd"/>
      <w:r w:rsidR="00D107F6" w:rsidRPr="00D107F6">
        <w:rPr>
          <w:rFonts w:ascii="Arial" w:hAnsi="Arial" w:cs="Arial"/>
          <w:b/>
          <w:color w:val="000000"/>
          <w:shd w:val="clear" w:color="auto" w:fill="FFFFFF"/>
        </w:rPr>
        <w:t xml:space="preserve">)] [Ingeniería Civil] Manuel Arquero </w:t>
      </w:r>
    </w:p>
    <w:p w:rsidR="00D107F6" w:rsidRPr="00D107F6" w:rsidRDefault="00A26F84" w:rsidP="00D107F6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26F8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="00D107F6"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Vista la solicitud realizada por Manuel Arquero, se entiende que no existen</w:t>
      </w:r>
    </w:p>
    <w:p w:rsidR="00D107F6" w:rsidRPr="00D107F6" w:rsidRDefault="00D107F6" w:rsidP="00D107F6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motivos de excepción y se recomienda no acceder a la excepción solicitada.</w:t>
      </w:r>
    </w:p>
    <w:p w:rsidR="008A18A6" w:rsidRDefault="00D107F6" w:rsidP="00D107F6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</w:t>
      </w:r>
      <w:r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Se hace notar que: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- al solicitante le faltan 6 créditos para cumplir con las previas requeridas</w:t>
      </w:r>
      <w:r w:rsid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para cursar la UC Administración General para Ingenieros (AGPI).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- dado el grado de avance en la carrera del solicitante, y teniendo en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cuenta las UC de las que AGPI es previa, no acceder a lo solicitado no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D107F6">
        <w:rPr>
          <w:rFonts w:ascii="Arial" w:hAnsi="Arial" w:cs="Arial"/>
          <w:color w:val="000000"/>
          <w:sz w:val="20"/>
          <w:szCs w:val="20"/>
          <w:shd w:val="clear" w:color="auto" w:fill="FFFFFF"/>
        </w:rPr>
        <w:t>implica un atraso en la carrera del interesado.</w:t>
      </w:r>
    </w:p>
    <w:p w:rsidR="00D107F6" w:rsidRDefault="00D107F6" w:rsidP="00D107F6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072F" w:rsidRDefault="005B7867" w:rsidP="00D4072F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6</w:t>
      </w:r>
      <w:r w:rsidR="006D463B">
        <w:rPr>
          <w:rFonts w:ascii="Arial" w:hAnsi="Arial" w:cs="Arial"/>
          <w:b/>
          <w:color w:val="000000"/>
          <w:shd w:val="clear" w:color="auto" w:fill="FFFFFF"/>
        </w:rPr>
        <w:t>-</w:t>
      </w:r>
      <w:r w:rsidR="008A18A6" w:rsidRPr="008A18A6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D4072F" w:rsidRPr="00D4072F">
        <w:rPr>
          <w:rFonts w:ascii="Arial" w:hAnsi="Arial" w:cs="Arial"/>
          <w:b/>
          <w:color w:val="000000"/>
          <w:shd w:val="clear" w:color="auto" w:fill="FFFFFF"/>
        </w:rPr>
        <w:t>[rt-ssaa.fing.edu.uy #364504] [</w:t>
      </w:r>
      <w:proofErr w:type="spellStart"/>
      <w:r w:rsidR="00D4072F" w:rsidRPr="00D4072F">
        <w:rPr>
          <w:rFonts w:ascii="Arial" w:hAnsi="Arial" w:cs="Arial"/>
          <w:b/>
          <w:color w:val="000000"/>
          <w:shd w:val="clear" w:color="auto" w:fill="FFFFFF"/>
        </w:rPr>
        <w:t>lc</w:t>
      </w:r>
      <w:proofErr w:type="spellEnd"/>
      <w:r w:rsidR="00D4072F" w:rsidRPr="00D4072F">
        <w:rPr>
          <w:rFonts w:ascii="Arial" w:hAnsi="Arial" w:cs="Arial"/>
          <w:b/>
          <w:color w:val="000000"/>
          <w:shd w:val="clear" w:color="auto" w:fill="FFFFFF"/>
        </w:rPr>
        <w:t>] [Elasticidad y Resistencia de los Materiales 1] [Ingeniería Civil] Sofía Rodríguez Castro</w:t>
      </w:r>
    </w:p>
    <w:p w:rsidR="00D4072F" w:rsidRPr="00D4072F" w:rsidRDefault="00D4072F" w:rsidP="00D4072F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</w:t>
      </w:r>
      <w:r w:rsidRP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>Se entiende que no hay argumentos para habilitar a la solicitante a cursar</w:t>
      </w:r>
    </w:p>
    <w:p w:rsidR="00D4072F" w:rsidRPr="00D4072F" w:rsidRDefault="007C6492" w:rsidP="00D4072F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D4072F" w:rsidRP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>Elasticidad sin haber cursado Resistencia de Materiales 1. En particular, se</w:t>
      </w:r>
    </w:p>
    <w:p w:rsidR="00D4072F" w:rsidRPr="00D4072F" w:rsidRDefault="007C6492" w:rsidP="00D4072F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="00D4072F" w:rsidRP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>hace notar que a solicitante no cuenta con los conocimientos requeridos para el</w:t>
      </w:r>
    </w:p>
    <w:p w:rsidR="00D4072F" w:rsidRPr="00D4072F" w:rsidRDefault="007C6492" w:rsidP="00D4072F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D4072F" w:rsidRP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>aprovechamiento del curso.</w:t>
      </w:r>
    </w:p>
    <w:p w:rsidR="00D4072F" w:rsidRPr="00D4072F" w:rsidRDefault="007C6492" w:rsidP="00D4072F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D4072F" w:rsidRPr="00D4072F">
        <w:rPr>
          <w:rFonts w:ascii="Arial" w:hAnsi="Arial" w:cs="Arial"/>
          <w:color w:val="000000"/>
          <w:sz w:val="20"/>
          <w:szCs w:val="20"/>
          <w:shd w:val="clear" w:color="auto" w:fill="FFFFFF"/>
        </w:rPr>
        <w:t>Se sugiere no acceder a la excepción solicitada.</w:t>
      </w:r>
    </w:p>
    <w:p w:rsidR="00D4072F" w:rsidRDefault="00D4072F" w:rsidP="00D4072F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073C77" w:rsidRPr="00073C77" w:rsidRDefault="005B7867" w:rsidP="00073C7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7</w:t>
      </w:r>
      <w:r w:rsidR="00073C77">
        <w:rPr>
          <w:rFonts w:ascii="Arial" w:hAnsi="Arial" w:cs="Arial"/>
          <w:b/>
          <w:color w:val="000000"/>
          <w:shd w:val="clear" w:color="auto" w:fill="FFFFFF"/>
        </w:rPr>
        <w:t xml:space="preserve">- </w:t>
      </w:r>
      <w:r w:rsidR="00073C77" w:rsidRPr="00073C77">
        <w:rPr>
          <w:rFonts w:ascii="Arial" w:hAnsi="Arial" w:cs="Arial"/>
          <w:b/>
          <w:color w:val="000000"/>
          <w:shd w:val="clear" w:color="auto" w:fill="FFFFFF"/>
        </w:rPr>
        <w:t>[rt-ssaa.fing.edu.uy #364814] [</w:t>
      </w:r>
      <w:proofErr w:type="spellStart"/>
      <w:r w:rsidR="00073C77" w:rsidRPr="00073C77">
        <w:rPr>
          <w:rFonts w:ascii="Arial" w:hAnsi="Arial" w:cs="Arial"/>
          <w:b/>
          <w:color w:val="000000"/>
          <w:shd w:val="clear" w:color="auto" w:fill="FFFFFF"/>
        </w:rPr>
        <w:t>lc</w:t>
      </w:r>
      <w:proofErr w:type="spellEnd"/>
      <w:r w:rsidR="00073C77" w:rsidRPr="00073C77">
        <w:rPr>
          <w:rFonts w:ascii="Arial" w:hAnsi="Arial" w:cs="Arial"/>
          <w:b/>
          <w:color w:val="000000"/>
          <w:shd w:val="clear" w:color="auto" w:fill="FFFFFF"/>
        </w:rPr>
        <w:t>] [Estructuras de Acero] [Ingeniería Civil]</w:t>
      </w:r>
      <w:r w:rsidR="00073C77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073C77" w:rsidRPr="00073C77">
        <w:rPr>
          <w:rFonts w:ascii="Arial" w:hAnsi="Arial" w:cs="Arial"/>
          <w:b/>
          <w:color w:val="000000"/>
          <w:shd w:val="clear" w:color="auto" w:fill="FFFFFF"/>
        </w:rPr>
        <w:t>Romina Da Costa Pérez</w:t>
      </w:r>
    </w:p>
    <w:p w:rsidR="00073C77" w:rsidRPr="00073C77" w:rsidRDefault="00073C77" w:rsidP="00073C7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 </w:t>
      </w:r>
      <w:r w:rsidRPr="00073C77">
        <w:rPr>
          <w:rFonts w:ascii="Arial" w:hAnsi="Arial" w:cs="Arial"/>
          <w:b/>
          <w:color w:val="000000"/>
          <w:shd w:val="clear" w:color="auto" w:fill="FFFFFF"/>
        </w:rPr>
        <w:t>[rt-ssaa.fing.edu.uy #364786] [</w:t>
      </w:r>
      <w:proofErr w:type="spellStart"/>
      <w:r w:rsidRPr="00073C77">
        <w:rPr>
          <w:rFonts w:ascii="Arial" w:hAnsi="Arial" w:cs="Arial"/>
          <w:b/>
          <w:color w:val="000000"/>
          <w:shd w:val="clear" w:color="auto" w:fill="FFFFFF"/>
        </w:rPr>
        <w:t>lc-ic</w:t>
      </w:r>
      <w:proofErr w:type="spellEnd"/>
      <w:r w:rsidRPr="00073C77">
        <w:rPr>
          <w:rFonts w:ascii="Arial" w:hAnsi="Arial" w:cs="Arial"/>
          <w:b/>
          <w:color w:val="000000"/>
          <w:shd w:val="clear" w:color="auto" w:fill="FFFFFF"/>
        </w:rPr>
        <w:t>] [Proyecto Estructural Anual]</w:t>
      </w:r>
    </w:p>
    <w:p w:rsidR="00073C77" w:rsidRPr="00073C77" w:rsidRDefault="00073C77" w:rsidP="00073C77">
      <w:pPr>
        <w:ind w:left="284" w:hanging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 </w:t>
      </w:r>
      <w:r w:rsidRPr="00073C77">
        <w:rPr>
          <w:rFonts w:ascii="Arial" w:hAnsi="Arial" w:cs="Arial"/>
          <w:b/>
          <w:color w:val="000000"/>
          <w:shd w:val="clear" w:color="auto" w:fill="FFFFFF"/>
        </w:rPr>
        <w:t>[Ingeniería Civil] Romina Da Costa Pérez</w:t>
      </w:r>
    </w:p>
    <w:p w:rsidR="00073C77" w:rsidRPr="00073C77" w:rsidRDefault="00073C77" w:rsidP="00073C7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  </w:t>
      </w:r>
      <w:r w:rsidRPr="00073C77">
        <w:rPr>
          <w:rFonts w:ascii="Arial" w:hAnsi="Arial" w:cs="Arial"/>
          <w:b/>
          <w:color w:val="000000"/>
          <w:shd w:val="clear" w:color="auto" w:fill="FFFFFF"/>
        </w:rPr>
        <w:t>[rt-ssaa.fing.edu.uy #364785] [</w:t>
      </w:r>
      <w:proofErr w:type="spellStart"/>
      <w:r w:rsidRPr="00073C77">
        <w:rPr>
          <w:rFonts w:ascii="Arial" w:hAnsi="Arial" w:cs="Arial"/>
          <w:b/>
          <w:color w:val="000000"/>
          <w:shd w:val="clear" w:color="auto" w:fill="FFFFFF"/>
        </w:rPr>
        <w:t>lc-ic</w:t>
      </w:r>
      <w:proofErr w:type="spellEnd"/>
      <w:r w:rsidRPr="00073C77">
        <w:rPr>
          <w:rFonts w:ascii="Arial" w:hAnsi="Arial" w:cs="Arial"/>
          <w:b/>
          <w:color w:val="000000"/>
          <w:shd w:val="clear" w:color="auto" w:fill="FFFFFF"/>
        </w:rPr>
        <w:t>] [Hormigón Estructural 3] [Ingeniería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073C77">
        <w:rPr>
          <w:rFonts w:ascii="Arial" w:hAnsi="Arial" w:cs="Arial"/>
          <w:b/>
          <w:color w:val="000000"/>
          <w:shd w:val="clear" w:color="auto" w:fill="FFFFFF"/>
        </w:rPr>
        <w:t>Civil] Romina Da Costa Pére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z     </w:t>
      </w:r>
    </w:p>
    <w:p w:rsidR="00073C77" w:rsidRPr="00073C77" w:rsidRDefault="00073C77" w:rsidP="00073C7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</w:t>
      </w:r>
      <w:r w:rsidR="00961943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Vistas las tres solicitudes de excepción realizadas por Romina Da Costa Pérez,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y teniendo en cuenta que: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- la estudiante ya aprobó con anterioridad el curso de Hormigón</w:t>
      </w:r>
    </w:p>
    <w:p w:rsidR="00073C77" w:rsidRPr="00073C77" w:rsidRDefault="00073C77" w:rsidP="00073C7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Estructural 1,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- la estudiante cuanta con solo 6 créditos aprobados en el área de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conocimiento Teoría de Estructuras,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se entiende que:</w:t>
      </w:r>
    </w:p>
    <w:p w:rsidR="00D4072F" w:rsidRPr="00073C77" w:rsidRDefault="00073C77" w:rsidP="00073C77">
      <w:pPr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- la estudiante cuenta con los conocimientos previos necesarios para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cursar Estructuras de </w:t>
      </w:r>
      <w:r w:rsidR="001A771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Acero mientras </w:t>
      </w:r>
      <w:proofErr w:type="spellStart"/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recursa</w:t>
      </w:r>
      <w:proofErr w:type="spellEnd"/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Hormigón Estructural 1,- la estudiante no cuenta con los conocimientos previos necesarios para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cursar Proyecto Estructural Anual.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Por lo que se sugiere: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- acceder a la solicitud #364814 y habilitar a la estudiante a cursar en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simultáneo Hormigón Estructural 1 y Estructuras de Acero,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- no acceder a la solicitud #364786, y por tanto no habilitar a la estudiante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</w:t>
      </w:r>
      <w:r w:rsidR="0096194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a cursar Proyecto Estructural Anual sin contar con las previas del curso.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="0096194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Finalmente, se hace notar que no acceder a la solicitud #364785 no implica un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  <w:r w:rsidR="0096194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atraso en el egreso mayor al que surge por las resoluciones previas, por lo que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</w:t>
      </w:r>
      <w:r w:rsidR="0096194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se entiende no existen motivos de excepción para acceder a esta solicitud, y se</w:t>
      </w:r>
    </w:p>
    <w:p w:rsidR="00073C77" w:rsidRP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="0096194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sugiere no habilitar a la estudiante a cursar Hormigón Estructural 3 sin contar</w:t>
      </w:r>
    </w:p>
    <w:p w:rsidR="00073C77" w:rsidRDefault="00073C77" w:rsidP="00073C77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</w:t>
      </w:r>
      <w:r w:rsidR="0096194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>con las previas correspondientes.</w:t>
      </w:r>
    </w:p>
    <w:p w:rsidR="00073C77" w:rsidRDefault="00073C77" w:rsidP="00955C8D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85DFE" w:rsidRPr="00073C77" w:rsidRDefault="005B7867" w:rsidP="00955C8D">
      <w:pPr>
        <w:ind w:left="426" w:hanging="426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B7867">
        <w:rPr>
          <w:rFonts w:ascii="Arial" w:hAnsi="Arial" w:cs="Arial"/>
          <w:b/>
          <w:color w:val="000000"/>
          <w:shd w:val="clear" w:color="auto" w:fill="FFFFFF"/>
        </w:rPr>
        <w:t>8</w:t>
      </w:r>
      <w:r w:rsidR="00485DFE" w:rsidRPr="005B7867">
        <w:rPr>
          <w:rFonts w:ascii="Arial" w:hAnsi="Arial" w:cs="Arial"/>
          <w:b/>
          <w:color w:val="000000"/>
          <w:shd w:val="clear" w:color="auto" w:fill="FFFFFF"/>
        </w:rPr>
        <w:t xml:space="preserve"> -</w:t>
      </w:r>
      <w:r w:rsidR="00485DFE" w:rsidRPr="00073C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485DFE" w:rsidRPr="005B7867">
        <w:rPr>
          <w:rFonts w:ascii="Arial" w:hAnsi="Arial" w:cs="Arial"/>
          <w:b/>
          <w:color w:val="000000"/>
          <w:shd w:val="clear" w:color="auto" w:fill="FFFFFF"/>
        </w:rPr>
        <w:t>UC en el interior para la carrera de Ingeniería Civil</w:t>
      </w:r>
    </w:p>
    <w:p w:rsidR="00485DFE" w:rsidRDefault="00485DFE" w:rsidP="00485DF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      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 mantiene en el orden del día</w:t>
      </w:r>
    </w:p>
    <w:p w:rsidR="00AA7BBC" w:rsidRDefault="00AA7BBC" w:rsidP="00485DFE">
      <w:pPr>
        <w:widowControl w:val="0"/>
        <w:autoSpaceDN w:val="0"/>
        <w:ind w:left="284" w:hanging="284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55C8D" w:rsidRDefault="00955C8D" w:rsidP="00955C8D">
      <w:pPr>
        <w:ind w:left="426" w:hanging="426"/>
        <w:rPr>
          <w:rFonts w:ascii="Arial" w:hAnsi="Arial" w:cs="Arial"/>
          <w:b/>
          <w:color w:val="000000"/>
          <w:shd w:val="clear" w:color="auto" w:fill="FFFFFF"/>
        </w:rPr>
      </w:pPr>
    </w:p>
    <w:p w:rsidR="00955C8D" w:rsidRPr="006D463B" w:rsidRDefault="00955C8D" w:rsidP="00955C8D">
      <w:pPr>
        <w:ind w:left="426" w:hanging="426"/>
        <w:rPr>
          <w:rFonts w:ascii="Arial" w:hAnsi="Arial" w:cs="Arial"/>
          <w:b/>
          <w:color w:val="000000"/>
          <w:shd w:val="clear" w:color="auto" w:fill="FFFFFF"/>
        </w:rPr>
      </w:pPr>
    </w:p>
    <w:p w:rsidR="007934B8" w:rsidRDefault="007934B8" w:rsidP="002857B5">
      <w:pPr>
        <w:ind w:left="709" w:hanging="709"/>
        <w:rPr>
          <w:rStyle w:val="markedcontent"/>
          <w:rFonts w:ascii="Arial" w:hAnsi="Arial" w:cs="Arial"/>
          <w:b/>
          <w:sz w:val="20"/>
          <w:szCs w:val="20"/>
        </w:rPr>
      </w:pPr>
    </w:p>
    <w:p w:rsidR="00941A59" w:rsidRPr="00406CA5" w:rsidRDefault="00941A59" w:rsidP="00941A59">
      <w:pPr>
        <w:ind w:left="720" w:right="50" w:hanging="360"/>
        <w:jc w:val="both"/>
        <w:rPr>
          <w:rFonts w:ascii="Arial" w:hAnsi="Arial" w:cs="Arial"/>
          <w:color w:val="000000"/>
          <w:sz w:val="20"/>
        </w:rPr>
      </w:pPr>
      <w:r w:rsidRPr="00406CA5">
        <w:rPr>
          <w:rFonts w:ascii="Arial" w:hAnsi="Arial" w:cs="Arial"/>
          <w:color w:val="000000"/>
          <w:sz w:val="20"/>
          <w:lang w:val="es-UY"/>
        </w:rPr>
        <w:t xml:space="preserve">Bach.                                                                                     Dr. Ing. Sebastián Solari </w:t>
      </w:r>
    </w:p>
    <w:p w:rsidR="00941A59" w:rsidRPr="00406CA5" w:rsidRDefault="00941A59" w:rsidP="00941A59">
      <w:pPr>
        <w:ind w:left="284" w:right="50" w:firstLine="106"/>
        <w:jc w:val="both"/>
        <w:rPr>
          <w:rFonts w:ascii="Arial" w:hAnsi="Arial" w:cs="Arial"/>
        </w:rPr>
      </w:pPr>
      <w:r w:rsidRPr="00406CA5">
        <w:rPr>
          <w:rFonts w:ascii="Arial" w:hAnsi="Arial" w:cs="Arial"/>
          <w:sz w:val="20"/>
        </w:rPr>
        <w:t>Orden Estudiantil                                Director de la Comisión de Carrera de Ingeniería Civil</w:t>
      </w:r>
    </w:p>
    <w:p w:rsidR="00941A59" w:rsidRDefault="00941A59" w:rsidP="00941A59">
      <w:pPr>
        <w:ind w:left="284" w:hanging="284"/>
        <w:jc w:val="both"/>
        <w:rPr>
          <w:rFonts w:asciiTheme="minorHAnsi" w:hAnsiTheme="minorHAnsi" w:cs="Arial"/>
          <w:b/>
          <w:color w:val="000000"/>
          <w:shd w:val="clear" w:color="auto" w:fill="FFFFFF"/>
        </w:rPr>
      </w:pPr>
    </w:p>
    <w:p w:rsidR="007934B8" w:rsidRDefault="007934B8" w:rsidP="002857B5">
      <w:pPr>
        <w:ind w:left="709" w:hanging="709"/>
        <w:rPr>
          <w:rStyle w:val="markedcontent"/>
          <w:rFonts w:ascii="Arial" w:hAnsi="Arial" w:cs="Arial"/>
          <w:b/>
          <w:sz w:val="20"/>
          <w:szCs w:val="20"/>
        </w:rPr>
      </w:pPr>
    </w:p>
    <w:p w:rsidR="009B5027" w:rsidRDefault="009B5027" w:rsidP="002857B5">
      <w:pPr>
        <w:ind w:left="709" w:hanging="709"/>
        <w:rPr>
          <w:rStyle w:val="markedcontent"/>
          <w:rFonts w:ascii="Arial" w:hAnsi="Arial" w:cs="Arial"/>
          <w:b/>
          <w:sz w:val="20"/>
          <w:szCs w:val="20"/>
        </w:rPr>
      </w:pPr>
    </w:p>
    <w:p w:rsidR="009B5027" w:rsidRDefault="009B5027" w:rsidP="002857B5">
      <w:pPr>
        <w:ind w:left="709" w:hanging="709"/>
        <w:rPr>
          <w:rStyle w:val="markedcontent"/>
          <w:rFonts w:ascii="Arial" w:hAnsi="Arial" w:cs="Arial"/>
          <w:b/>
          <w:sz w:val="20"/>
          <w:szCs w:val="20"/>
        </w:rPr>
      </w:pPr>
    </w:p>
    <w:sectPr w:rsidR="009B5027" w:rsidSect="00224E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7679A6"/>
    <w:multiLevelType w:val="hybridMultilevel"/>
    <w:tmpl w:val="2C505BF6"/>
    <w:lvl w:ilvl="0" w:tplc="3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C19B4"/>
    <w:multiLevelType w:val="hybridMultilevel"/>
    <w:tmpl w:val="97EA529E"/>
    <w:lvl w:ilvl="0" w:tplc="4418CFBA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75D2480"/>
    <w:multiLevelType w:val="hybridMultilevel"/>
    <w:tmpl w:val="0F3A6978"/>
    <w:lvl w:ilvl="0" w:tplc="297A7F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3429E"/>
    <w:multiLevelType w:val="hybridMultilevel"/>
    <w:tmpl w:val="F80C65E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0186C"/>
    <w:multiLevelType w:val="hybridMultilevel"/>
    <w:tmpl w:val="303A79D6"/>
    <w:lvl w:ilvl="0" w:tplc="380A000F">
      <w:start w:val="1"/>
      <w:numFmt w:val="decimal"/>
      <w:lvlText w:val="%1."/>
      <w:lvlJc w:val="left"/>
      <w:pPr>
        <w:ind w:left="1288" w:hanging="360"/>
      </w:pPr>
    </w:lvl>
    <w:lvl w:ilvl="1" w:tplc="380A0019" w:tentative="1">
      <w:start w:val="1"/>
      <w:numFmt w:val="lowerLetter"/>
      <w:lvlText w:val="%2."/>
      <w:lvlJc w:val="left"/>
      <w:pPr>
        <w:ind w:left="2008" w:hanging="360"/>
      </w:pPr>
    </w:lvl>
    <w:lvl w:ilvl="2" w:tplc="380A001B" w:tentative="1">
      <w:start w:val="1"/>
      <w:numFmt w:val="lowerRoman"/>
      <w:lvlText w:val="%3."/>
      <w:lvlJc w:val="right"/>
      <w:pPr>
        <w:ind w:left="2728" w:hanging="180"/>
      </w:pPr>
    </w:lvl>
    <w:lvl w:ilvl="3" w:tplc="380A000F" w:tentative="1">
      <w:start w:val="1"/>
      <w:numFmt w:val="decimal"/>
      <w:lvlText w:val="%4."/>
      <w:lvlJc w:val="left"/>
      <w:pPr>
        <w:ind w:left="3448" w:hanging="360"/>
      </w:pPr>
    </w:lvl>
    <w:lvl w:ilvl="4" w:tplc="380A0019" w:tentative="1">
      <w:start w:val="1"/>
      <w:numFmt w:val="lowerLetter"/>
      <w:lvlText w:val="%5."/>
      <w:lvlJc w:val="left"/>
      <w:pPr>
        <w:ind w:left="4168" w:hanging="360"/>
      </w:pPr>
    </w:lvl>
    <w:lvl w:ilvl="5" w:tplc="380A001B" w:tentative="1">
      <w:start w:val="1"/>
      <w:numFmt w:val="lowerRoman"/>
      <w:lvlText w:val="%6."/>
      <w:lvlJc w:val="right"/>
      <w:pPr>
        <w:ind w:left="4888" w:hanging="180"/>
      </w:pPr>
    </w:lvl>
    <w:lvl w:ilvl="6" w:tplc="380A000F" w:tentative="1">
      <w:start w:val="1"/>
      <w:numFmt w:val="decimal"/>
      <w:lvlText w:val="%7."/>
      <w:lvlJc w:val="left"/>
      <w:pPr>
        <w:ind w:left="5608" w:hanging="360"/>
      </w:pPr>
    </w:lvl>
    <w:lvl w:ilvl="7" w:tplc="380A0019" w:tentative="1">
      <w:start w:val="1"/>
      <w:numFmt w:val="lowerLetter"/>
      <w:lvlText w:val="%8."/>
      <w:lvlJc w:val="left"/>
      <w:pPr>
        <w:ind w:left="6328" w:hanging="360"/>
      </w:pPr>
    </w:lvl>
    <w:lvl w:ilvl="8" w:tplc="3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6AF6A0E"/>
    <w:multiLevelType w:val="hybridMultilevel"/>
    <w:tmpl w:val="FDC63312"/>
    <w:lvl w:ilvl="0" w:tplc="A21CAD88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3E7EDFCA">
      <w:start w:val="7"/>
      <w:numFmt w:val="decimal"/>
      <w:lvlText w:val="%2.1"/>
      <w:lvlJc w:val="left"/>
      <w:pPr>
        <w:ind w:left="218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1592" w:hanging="180"/>
      </w:pPr>
    </w:lvl>
    <w:lvl w:ilvl="3" w:tplc="380A000F" w:tentative="1">
      <w:start w:val="1"/>
      <w:numFmt w:val="decimal"/>
      <w:lvlText w:val="%4."/>
      <w:lvlJc w:val="left"/>
      <w:pPr>
        <w:ind w:left="2312" w:hanging="360"/>
      </w:pPr>
    </w:lvl>
    <w:lvl w:ilvl="4" w:tplc="380A0019" w:tentative="1">
      <w:start w:val="1"/>
      <w:numFmt w:val="lowerLetter"/>
      <w:lvlText w:val="%5."/>
      <w:lvlJc w:val="left"/>
      <w:pPr>
        <w:ind w:left="3032" w:hanging="360"/>
      </w:pPr>
    </w:lvl>
    <w:lvl w:ilvl="5" w:tplc="380A001B" w:tentative="1">
      <w:start w:val="1"/>
      <w:numFmt w:val="lowerRoman"/>
      <w:lvlText w:val="%6."/>
      <w:lvlJc w:val="right"/>
      <w:pPr>
        <w:ind w:left="3752" w:hanging="180"/>
      </w:pPr>
    </w:lvl>
    <w:lvl w:ilvl="6" w:tplc="380A000F" w:tentative="1">
      <w:start w:val="1"/>
      <w:numFmt w:val="decimal"/>
      <w:lvlText w:val="%7."/>
      <w:lvlJc w:val="left"/>
      <w:pPr>
        <w:ind w:left="4472" w:hanging="360"/>
      </w:pPr>
    </w:lvl>
    <w:lvl w:ilvl="7" w:tplc="380A0019" w:tentative="1">
      <w:start w:val="1"/>
      <w:numFmt w:val="lowerLetter"/>
      <w:lvlText w:val="%8."/>
      <w:lvlJc w:val="left"/>
      <w:pPr>
        <w:ind w:left="5192" w:hanging="360"/>
      </w:pPr>
    </w:lvl>
    <w:lvl w:ilvl="8" w:tplc="380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>
    <w:nsid w:val="2C7F456B"/>
    <w:multiLevelType w:val="hybridMultilevel"/>
    <w:tmpl w:val="625A6B66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F1064"/>
    <w:multiLevelType w:val="hybridMultilevel"/>
    <w:tmpl w:val="FC18AF10"/>
    <w:lvl w:ilvl="0" w:tplc="380A000F">
      <w:start w:val="1"/>
      <w:numFmt w:val="decimal"/>
      <w:lvlText w:val="%1."/>
      <w:lvlJc w:val="left"/>
      <w:pPr>
        <w:ind w:left="833" w:hanging="360"/>
      </w:pPr>
    </w:lvl>
    <w:lvl w:ilvl="1" w:tplc="380A0019" w:tentative="1">
      <w:start w:val="1"/>
      <w:numFmt w:val="lowerLetter"/>
      <w:lvlText w:val="%2."/>
      <w:lvlJc w:val="left"/>
      <w:pPr>
        <w:ind w:left="1553" w:hanging="360"/>
      </w:pPr>
    </w:lvl>
    <w:lvl w:ilvl="2" w:tplc="380A001B" w:tentative="1">
      <w:start w:val="1"/>
      <w:numFmt w:val="lowerRoman"/>
      <w:lvlText w:val="%3."/>
      <w:lvlJc w:val="right"/>
      <w:pPr>
        <w:ind w:left="2273" w:hanging="180"/>
      </w:pPr>
    </w:lvl>
    <w:lvl w:ilvl="3" w:tplc="380A000F" w:tentative="1">
      <w:start w:val="1"/>
      <w:numFmt w:val="decimal"/>
      <w:lvlText w:val="%4."/>
      <w:lvlJc w:val="left"/>
      <w:pPr>
        <w:ind w:left="2993" w:hanging="360"/>
      </w:pPr>
    </w:lvl>
    <w:lvl w:ilvl="4" w:tplc="380A0019" w:tentative="1">
      <w:start w:val="1"/>
      <w:numFmt w:val="lowerLetter"/>
      <w:lvlText w:val="%5."/>
      <w:lvlJc w:val="left"/>
      <w:pPr>
        <w:ind w:left="3713" w:hanging="360"/>
      </w:pPr>
    </w:lvl>
    <w:lvl w:ilvl="5" w:tplc="380A001B" w:tentative="1">
      <w:start w:val="1"/>
      <w:numFmt w:val="lowerRoman"/>
      <w:lvlText w:val="%6."/>
      <w:lvlJc w:val="right"/>
      <w:pPr>
        <w:ind w:left="4433" w:hanging="180"/>
      </w:pPr>
    </w:lvl>
    <w:lvl w:ilvl="6" w:tplc="380A000F" w:tentative="1">
      <w:start w:val="1"/>
      <w:numFmt w:val="decimal"/>
      <w:lvlText w:val="%7."/>
      <w:lvlJc w:val="left"/>
      <w:pPr>
        <w:ind w:left="5153" w:hanging="360"/>
      </w:pPr>
    </w:lvl>
    <w:lvl w:ilvl="7" w:tplc="380A0019" w:tentative="1">
      <w:start w:val="1"/>
      <w:numFmt w:val="lowerLetter"/>
      <w:lvlText w:val="%8."/>
      <w:lvlJc w:val="left"/>
      <w:pPr>
        <w:ind w:left="5873" w:hanging="360"/>
      </w:pPr>
    </w:lvl>
    <w:lvl w:ilvl="8" w:tplc="380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>
    <w:nsid w:val="46CE17A5"/>
    <w:multiLevelType w:val="hybridMultilevel"/>
    <w:tmpl w:val="FE6E7324"/>
    <w:lvl w:ilvl="0" w:tplc="C58E4C72">
      <w:start w:val="34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92263"/>
    <w:multiLevelType w:val="hybridMultilevel"/>
    <w:tmpl w:val="7C949548"/>
    <w:lvl w:ilvl="0" w:tplc="32DEC978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3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522C3206"/>
    <w:multiLevelType w:val="hybridMultilevel"/>
    <w:tmpl w:val="844A771A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7444A4"/>
    <w:multiLevelType w:val="hybridMultilevel"/>
    <w:tmpl w:val="FBD6F6F0"/>
    <w:lvl w:ilvl="0" w:tplc="E31E897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</w:rPr>
    </w:lvl>
    <w:lvl w:ilvl="1" w:tplc="3E7EDFCA">
      <w:start w:val="7"/>
      <w:numFmt w:val="decimal"/>
      <w:lvlText w:val="%2.1"/>
      <w:lvlJc w:val="left"/>
      <w:pPr>
        <w:ind w:left="786" w:hanging="360"/>
      </w:pPr>
      <w:rPr>
        <w:rFonts w:hint="default"/>
        <w:sz w:val="24"/>
        <w:szCs w:val="24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D6E0A"/>
    <w:multiLevelType w:val="hybridMultilevel"/>
    <w:tmpl w:val="DB607000"/>
    <w:lvl w:ilvl="0" w:tplc="F31AF5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A33123"/>
    <w:multiLevelType w:val="multilevel"/>
    <w:tmpl w:val="91FC06B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2"/>
  </w:num>
  <w:num w:numId="5">
    <w:abstractNumId w:val="4"/>
  </w:num>
  <w:num w:numId="6">
    <w:abstractNumId w:val="9"/>
  </w:num>
  <w:num w:numId="7">
    <w:abstractNumId w:val="13"/>
  </w:num>
  <w:num w:numId="8">
    <w:abstractNumId w:val="12"/>
  </w:num>
  <w:num w:numId="9">
    <w:abstractNumId w:val="7"/>
  </w:num>
  <w:num w:numId="10">
    <w:abstractNumId w:val="3"/>
  </w:num>
  <w:num w:numId="11">
    <w:abstractNumId w:val="5"/>
  </w:num>
  <w:num w:numId="12">
    <w:abstractNumId w:val="8"/>
  </w:num>
  <w:num w:numId="13">
    <w:abstractNumId w:val="10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compat/>
  <w:rsids>
    <w:rsidRoot w:val="009E6FD8"/>
    <w:rsid w:val="00000D36"/>
    <w:rsid w:val="0000466B"/>
    <w:rsid w:val="00006B98"/>
    <w:rsid w:val="0002101F"/>
    <w:rsid w:val="00021C80"/>
    <w:rsid w:val="00024E1A"/>
    <w:rsid w:val="0003457F"/>
    <w:rsid w:val="0004360E"/>
    <w:rsid w:val="00050307"/>
    <w:rsid w:val="000650E9"/>
    <w:rsid w:val="00073C77"/>
    <w:rsid w:val="00073FC7"/>
    <w:rsid w:val="00080BD8"/>
    <w:rsid w:val="000841F3"/>
    <w:rsid w:val="000846F2"/>
    <w:rsid w:val="000860D8"/>
    <w:rsid w:val="0009549E"/>
    <w:rsid w:val="000C0524"/>
    <w:rsid w:val="000C72ED"/>
    <w:rsid w:val="000D153F"/>
    <w:rsid w:val="000D5D47"/>
    <w:rsid w:val="000E1B3D"/>
    <w:rsid w:val="000E78E6"/>
    <w:rsid w:val="000F535E"/>
    <w:rsid w:val="000F5AB1"/>
    <w:rsid w:val="000F6147"/>
    <w:rsid w:val="000F70E6"/>
    <w:rsid w:val="00113B33"/>
    <w:rsid w:val="00122B4A"/>
    <w:rsid w:val="00131308"/>
    <w:rsid w:val="00132A01"/>
    <w:rsid w:val="001375DF"/>
    <w:rsid w:val="0014152A"/>
    <w:rsid w:val="00142529"/>
    <w:rsid w:val="001545CA"/>
    <w:rsid w:val="0016749A"/>
    <w:rsid w:val="00170978"/>
    <w:rsid w:val="00172E6F"/>
    <w:rsid w:val="001836CB"/>
    <w:rsid w:val="00192F1D"/>
    <w:rsid w:val="0019631C"/>
    <w:rsid w:val="001A7712"/>
    <w:rsid w:val="001C7A16"/>
    <w:rsid w:val="001D531C"/>
    <w:rsid w:val="001E06E9"/>
    <w:rsid w:val="001E0A60"/>
    <w:rsid w:val="001E1989"/>
    <w:rsid w:val="001E35FF"/>
    <w:rsid w:val="001E49F7"/>
    <w:rsid w:val="001F5BAD"/>
    <w:rsid w:val="00202AA0"/>
    <w:rsid w:val="00210CC7"/>
    <w:rsid w:val="00211A5E"/>
    <w:rsid w:val="00216CB7"/>
    <w:rsid w:val="00217A83"/>
    <w:rsid w:val="0022207A"/>
    <w:rsid w:val="00224EE4"/>
    <w:rsid w:val="00226625"/>
    <w:rsid w:val="00226647"/>
    <w:rsid w:val="00231924"/>
    <w:rsid w:val="002342AF"/>
    <w:rsid w:val="00235CFE"/>
    <w:rsid w:val="00246BBB"/>
    <w:rsid w:val="00253278"/>
    <w:rsid w:val="00253428"/>
    <w:rsid w:val="002571C3"/>
    <w:rsid w:val="00257576"/>
    <w:rsid w:val="00270E08"/>
    <w:rsid w:val="002749F5"/>
    <w:rsid w:val="00285297"/>
    <w:rsid w:val="002857B5"/>
    <w:rsid w:val="0028598D"/>
    <w:rsid w:val="00292E1A"/>
    <w:rsid w:val="002A1C3F"/>
    <w:rsid w:val="002A4AE7"/>
    <w:rsid w:val="002B1A79"/>
    <w:rsid w:val="002B3144"/>
    <w:rsid w:val="002B5378"/>
    <w:rsid w:val="002B7152"/>
    <w:rsid w:val="002C31FC"/>
    <w:rsid w:val="002D2765"/>
    <w:rsid w:val="002E509A"/>
    <w:rsid w:val="002E572F"/>
    <w:rsid w:val="002F001C"/>
    <w:rsid w:val="002F11A6"/>
    <w:rsid w:val="002F1E27"/>
    <w:rsid w:val="002F5A3D"/>
    <w:rsid w:val="0030426A"/>
    <w:rsid w:val="00304A9E"/>
    <w:rsid w:val="00305C21"/>
    <w:rsid w:val="00306F14"/>
    <w:rsid w:val="003108DD"/>
    <w:rsid w:val="0031532E"/>
    <w:rsid w:val="003212E1"/>
    <w:rsid w:val="00321A7F"/>
    <w:rsid w:val="0032545D"/>
    <w:rsid w:val="00326179"/>
    <w:rsid w:val="00330E4B"/>
    <w:rsid w:val="00331E86"/>
    <w:rsid w:val="003351B8"/>
    <w:rsid w:val="00340738"/>
    <w:rsid w:val="003441B6"/>
    <w:rsid w:val="00360955"/>
    <w:rsid w:val="003629F4"/>
    <w:rsid w:val="00364F1E"/>
    <w:rsid w:val="00371D5A"/>
    <w:rsid w:val="00392024"/>
    <w:rsid w:val="00393ADF"/>
    <w:rsid w:val="0039599E"/>
    <w:rsid w:val="003A3934"/>
    <w:rsid w:val="003A3ABE"/>
    <w:rsid w:val="003A59D8"/>
    <w:rsid w:val="003A78B6"/>
    <w:rsid w:val="003B6665"/>
    <w:rsid w:val="003B6F0B"/>
    <w:rsid w:val="003C1FA4"/>
    <w:rsid w:val="003C372E"/>
    <w:rsid w:val="003C3AB6"/>
    <w:rsid w:val="003C5A21"/>
    <w:rsid w:val="003D33F4"/>
    <w:rsid w:val="003D5F07"/>
    <w:rsid w:val="003D6063"/>
    <w:rsid w:val="003E18BE"/>
    <w:rsid w:val="003E53A5"/>
    <w:rsid w:val="003F6D27"/>
    <w:rsid w:val="00400DFB"/>
    <w:rsid w:val="00403DEE"/>
    <w:rsid w:val="00407725"/>
    <w:rsid w:val="00411515"/>
    <w:rsid w:val="004170CD"/>
    <w:rsid w:val="00420AEF"/>
    <w:rsid w:val="0042150F"/>
    <w:rsid w:val="00422CB3"/>
    <w:rsid w:val="00426EA5"/>
    <w:rsid w:val="004310E5"/>
    <w:rsid w:val="00442478"/>
    <w:rsid w:val="00445C45"/>
    <w:rsid w:val="00450BC6"/>
    <w:rsid w:val="00453F5C"/>
    <w:rsid w:val="004540AC"/>
    <w:rsid w:val="00454328"/>
    <w:rsid w:val="00461ACD"/>
    <w:rsid w:val="0047577C"/>
    <w:rsid w:val="00477E4F"/>
    <w:rsid w:val="00480429"/>
    <w:rsid w:val="004807A6"/>
    <w:rsid w:val="00485DCA"/>
    <w:rsid w:val="00485DFE"/>
    <w:rsid w:val="00493E31"/>
    <w:rsid w:val="00496F8F"/>
    <w:rsid w:val="004A1D4B"/>
    <w:rsid w:val="004A319F"/>
    <w:rsid w:val="004A359E"/>
    <w:rsid w:val="004A4505"/>
    <w:rsid w:val="004A74BA"/>
    <w:rsid w:val="004B3ACB"/>
    <w:rsid w:val="004B450D"/>
    <w:rsid w:val="004C345E"/>
    <w:rsid w:val="004C41DB"/>
    <w:rsid w:val="004C4E59"/>
    <w:rsid w:val="004C7914"/>
    <w:rsid w:val="004D3364"/>
    <w:rsid w:val="004E14DA"/>
    <w:rsid w:val="004F011D"/>
    <w:rsid w:val="004F07CD"/>
    <w:rsid w:val="00504F55"/>
    <w:rsid w:val="005137F9"/>
    <w:rsid w:val="00515D69"/>
    <w:rsid w:val="00523836"/>
    <w:rsid w:val="005333C9"/>
    <w:rsid w:val="00535F9E"/>
    <w:rsid w:val="00550A3C"/>
    <w:rsid w:val="005530B2"/>
    <w:rsid w:val="00554A28"/>
    <w:rsid w:val="00565ACA"/>
    <w:rsid w:val="00582607"/>
    <w:rsid w:val="00582E1D"/>
    <w:rsid w:val="0058560D"/>
    <w:rsid w:val="005966D4"/>
    <w:rsid w:val="00596F2C"/>
    <w:rsid w:val="005A3CC7"/>
    <w:rsid w:val="005B007B"/>
    <w:rsid w:val="005B60BD"/>
    <w:rsid w:val="005B6A38"/>
    <w:rsid w:val="005B7867"/>
    <w:rsid w:val="005C1B29"/>
    <w:rsid w:val="005D0E0F"/>
    <w:rsid w:val="005D52D7"/>
    <w:rsid w:val="005E40B6"/>
    <w:rsid w:val="005F0A9C"/>
    <w:rsid w:val="00600DE4"/>
    <w:rsid w:val="00601877"/>
    <w:rsid w:val="00605225"/>
    <w:rsid w:val="00606957"/>
    <w:rsid w:val="006124B0"/>
    <w:rsid w:val="00617646"/>
    <w:rsid w:val="00624215"/>
    <w:rsid w:val="00627F1F"/>
    <w:rsid w:val="006353D2"/>
    <w:rsid w:val="00636ABB"/>
    <w:rsid w:val="00641D9B"/>
    <w:rsid w:val="00644701"/>
    <w:rsid w:val="006529CF"/>
    <w:rsid w:val="00654697"/>
    <w:rsid w:val="00656209"/>
    <w:rsid w:val="00660710"/>
    <w:rsid w:val="006625E8"/>
    <w:rsid w:val="00663286"/>
    <w:rsid w:val="006708E0"/>
    <w:rsid w:val="00677C73"/>
    <w:rsid w:val="0068188E"/>
    <w:rsid w:val="0068244D"/>
    <w:rsid w:val="0068766F"/>
    <w:rsid w:val="00694868"/>
    <w:rsid w:val="006A15AD"/>
    <w:rsid w:val="006A725B"/>
    <w:rsid w:val="006B14D8"/>
    <w:rsid w:val="006B1BB8"/>
    <w:rsid w:val="006B7223"/>
    <w:rsid w:val="006C37AB"/>
    <w:rsid w:val="006C44FD"/>
    <w:rsid w:val="006C7D07"/>
    <w:rsid w:val="006D463B"/>
    <w:rsid w:val="006D513C"/>
    <w:rsid w:val="006D5797"/>
    <w:rsid w:val="006E484C"/>
    <w:rsid w:val="006E74A2"/>
    <w:rsid w:val="006F2E18"/>
    <w:rsid w:val="006F6355"/>
    <w:rsid w:val="007005F6"/>
    <w:rsid w:val="00706AE5"/>
    <w:rsid w:val="0071308B"/>
    <w:rsid w:val="00717575"/>
    <w:rsid w:val="0072180F"/>
    <w:rsid w:val="007257A2"/>
    <w:rsid w:val="00730FE6"/>
    <w:rsid w:val="00743421"/>
    <w:rsid w:val="0075158A"/>
    <w:rsid w:val="007536F7"/>
    <w:rsid w:val="00755656"/>
    <w:rsid w:val="00757679"/>
    <w:rsid w:val="007711BE"/>
    <w:rsid w:val="00774D02"/>
    <w:rsid w:val="00775246"/>
    <w:rsid w:val="0077535D"/>
    <w:rsid w:val="0078125F"/>
    <w:rsid w:val="00786F2F"/>
    <w:rsid w:val="00787A7E"/>
    <w:rsid w:val="007934B8"/>
    <w:rsid w:val="0079359F"/>
    <w:rsid w:val="007954A1"/>
    <w:rsid w:val="00795A50"/>
    <w:rsid w:val="00797938"/>
    <w:rsid w:val="00797C22"/>
    <w:rsid w:val="007A17DE"/>
    <w:rsid w:val="007B14BA"/>
    <w:rsid w:val="007B39F3"/>
    <w:rsid w:val="007B3E11"/>
    <w:rsid w:val="007B3FE7"/>
    <w:rsid w:val="007C6492"/>
    <w:rsid w:val="007D3070"/>
    <w:rsid w:val="007D7B36"/>
    <w:rsid w:val="007E037A"/>
    <w:rsid w:val="007F243E"/>
    <w:rsid w:val="008031AE"/>
    <w:rsid w:val="00803771"/>
    <w:rsid w:val="008063D4"/>
    <w:rsid w:val="008119F5"/>
    <w:rsid w:val="008128C9"/>
    <w:rsid w:val="00812E7D"/>
    <w:rsid w:val="00813C61"/>
    <w:rsid w:val="00814285"/>
    <w:rsid w:val="00822787"/>
    <w:rsid w:val="00833BE9"/>
    <w:rsid w:val="00836974"/>
    <w:rsid w:val="00840690"/>
    <w:rsid w:val="00841FD9"/>
    <w:rsid w:val="00843675"/>
    <w:rsid w:val="0084461B"/>
    <w:rsid w:val="008458B0"/>
    <w:rsid w:val="008479AE"/>
    <w:rsid w:val="00852B4C"/>
    <w:rsid w:val="0087558A"/>
    <w:rsid w:val="00886AED"/>
    <w:rsid w:val="00893F26"/>
    <w:rsid w:val="00895866"/>
    <w:rsid w:val="008A18A6"/>
    <w:rsid w:val="008A5A97"/>
    <w:rsid w:val="008A6376"/>
    <w:rsid w:val="008B16D3"/>
    <w:rsid w:val="008C7506"/>
    <w:rsid w:val="008D24E0"/>
    <w:rsid w:val="008D450C"/>
    <w:rsid w:val="008E5A1C"/>
    <w:rsid w:val="008F14D3"/>
    <w:rsid w:val="0090174D"/>
    <w:rsid w:val="00904443"/>
    <w:rsid w:val="00905388"/>
    <w:rsid w:val="00907176"/>
    <w:rsid w:val="00914B28"/>
    <w:rsid w:val="009150EC"/>
    <w:rsid w:val="00916938"/>
    <w:rsid w:val="0092094D"/>
    <w:rsid w:val="00925CC2"/>
    <w:rsid w:val="00926CE9"/>
    <w:rsid w:val="009356C1"/>
    <w:rsid w:val="00941697"/>
    <w:rsid w:val="00941A59"/>
    <w:rsid w:val="009472F5"/>
    <w:rsid w:val="0094762C"/>
    <w:rsid w:val="00951B2C"/>
    <w:rsid w:val="0095383A"/>
    <w:rsid w:val="00955C8D"/>
    <w:rsid w:val="00956C4D"/>
    <w:rsid w:val="0096116F"/>
    <w:rsid w:val="00961943"/>
    <w:rsid w:val="00961E62"/>
    <w:rsid w:val="00965765"/>
    <w:rsid w:val="0096666C"/>
    <w:rsid w:val="00966C99"/>
    <w:rsid w:val="00967A50"/>
    <w:rsid w:val="00970AF2"/>
    <w:rsid w:val="00981867"/>
    <w:rsid w:val="00984940"/>
    <w:rsid w:val="00997273"/>
    <w:rsid w:val="009B0350"/>
    <w:rsid w:val="009B17B2"/>
    <w:rsid w:val="009B5027"/>
    <w:rsid w:val="009B5911"/>
    <w:rsid w:val="009B5FC6"/>
    <w:rsid w:val="009C2432"/>
    <w:rsid w:val="009D0006"/>
    <w:rsid w:val="009D16C3"/>
    <w:rsid w:val="009D27F4"/>
    <w:rsid w:val="009D3C60"/>
    <w:rsid w:val="009E6FD8"/>
    <w:rsid w:val="00A17584"/>
    <w:rsid w:val="00A26F84"/>
    <w:rsid w:val="00A27E0D"/>
    <w:rsid w:val="00A27E6D"/>
    <w:rsid w:val="00A335F5"/>
    <w:rsid w:val="00A35238"/>
    <w:rsid w:val="00A41286"/>
    <w:rsid w:val="00A439AF"/>
    <w:rsid w:val="00A47B2B"/>
    <w:rsid w:val="00A51567"/>
    <w:rsid w:val="00A541D3"/>
    <w:rsid w:val="00A56575"/>
    <w:rsid w:val="00A57568"/>
    <w:rsid w:val="00A665F5"/>
    <w:rsid w:val="00A676F1"/>
    <w:rsid w:val="00A725AA"/>
    <w:rsid w:val="00A73066"/>
    <w:rsid w:val="00A747FE"/>
    <w:rsid w:val="00A75D51"/>
    <w:rsid w:val="00A84EC1"/>
    <w:rsid w:val="00A92CEF"/>
    <w:rsid w:val="00A9397B"/>
    <w:rsid w:val="00A946D3"/>
    <w:rsid w:val="00A9616D"/>
    <w:rsid w:val="00AA1E03"/>
    <w:rsid w:val="00AA361A"/>
    <w:rsid w:val="00AA7BBC"/>
    <w:rsid w:val="00AB3B38"/>
    <w:rsid w:val="00AC50A9"/>
    <w:rsid w:val="00AD03BC"/>
    <w:rsid w:val="00AD158C"/>
    <w:rsid w:val="00AD16D6"/>
    <w:rsid w:val="00AD4D83"/>
    <w:rsid w:val="00AD5F0B"/>
    <w:rsid w:val="00AD684C"/>
    <w:rsid w:val="00AE3106"/>
    <w:rsid w:val="00AE3813"/>
    <w:rsid w:val="00AF1555"/>
    <w:rsid w:val="00B143B3"/>
    <w:rsid w:val="00B21A02"/>
    <w:rsid w:val="00B21D2F"/>
    <w:rsid w:val="00B23F3E"/>
    <w:rsid w:val="00B26524"/>
    <w:rsid w:val="00B32050"/>
    <w:rsid w:val="00B357A7"/>
    <w:rsid w:val="00B41D2D"/>
    <w:rsid w:val="00B60F1D"/>
    <w:rsid w:val="00B661E0"/>
    <w:rsid w:val="00B741AF"/>
    <w:rsid w:val="00B82F08"/>
    <w:rsid w:val="00B94394"/>
    <w:rsid w:val="00B95AE2"/>
    <w:rsid w:val="00BA42C6"/>
    <w:rsid w:val="00BB2D07"/>
    <w:rsid w:val="00BB487E"/>
    <w:rsid w:val="00BC528A"/>
    <w:rsid w:val="00BC7AEC"/>
    <w:rsid w:val="00BD13D7"/>
    <w:rsid w:val="00BD4433"/>
    <w:rsid w:val="00BF5742"/>
    <w:rsid w:val="00C00552"/>
    <w:rsid w:val="00C00567"/>
    <w:rsid w:val="00C00E7A"/>
    <w:rsid w:val="00C07671"/>
    <w:rsid w:val="00C23AC2"/>
    <w:rsid w:val="00C33C75"/>
    <w:rsid w:val="00C42BCF"/>
    <w:rsid w:val="00C42CB5"/>
    <w:rsid w:val="00C472AC"/>
    <w:rsid w:val="00C53E75"/>
    <w:rsid w:val="00C55C4B"/>
    <w:rsid w:val="00C66C81"/>
    <w:rsid w:val="00C70389"/>
    <w:rsid w:val="00C73E36"/>
    <w:rsid w:val="00C75BEA"/>
    <w:rsid w:val="00C83AB7"/>
    <w:rsid w:val="00C8561D"/>
    <w:rsid w:val="00C904E5"/>
    <w:rsid w:val="00C90F41"/>
    <w:rsid w:val="00C9481D"/>
    <w:rsid w:val="00C94BA9"/>
    <w:rsid w:val="00C95162"/>
    <w:rsid w:val="00CA15F4"/>
    <w:rsid w:val="00CA2FAE"/>
    <w:rsid w:val="00CA3658"/>
    <w:rsid w:val="00CA40AC"/>
    <w:rsid w:val="00CA4D36"/>
    <w:rsid w:val="00CA6EE1"/>
    <w:rsid w:val="00CB2441"/>
    <w:rsid w:val="00CB571C"/>
    <w:rsid w:val="00CB59FC"/>
    <w:rsid w:val="00CB66D9"/>
    <w:rsid w:val="00CB6E60"/>
    <w:rsid w:val="00CC024E"/>
    <w:rsid w:val="00CC325E"/>
    <w:rsid w:val="00CC3CEA"/>
    <w:rsid w:val="00CC5C1C"/>
    <w:rsid w:val="00CD488A"/>
    <w:rsid w:val="00CE0808"/>
    <w:rsid w:val="00CE4C50"/>
    <w:rsid w:val="00CE67AD"/>
    <w:rsid w:val="00CE6D80"/>
    <w:rsid w:val="00CE6F68"/>
    <w:rsid w:val="00CF0488"/>
    <w:rsid w:val="00CF215E"/>
    <w:rsid w:val="00D03C0A"/>
    <w:rsid w:val="00D107F6"/>
    <w:rsid w:val="00D123F3"/>
    <w:rsid w:val="00D14744"/>
    <w:rsid w:val="00D2067C"/>
    <w:rsid w:val="00D24F7A"/>
    <w:rsid w:val="00D27CF8"/>
    <w:rsid w:val="00D32377"/>
    <w:rsid w:val="00D40065"/>
    <w:rsid w:val="00D4072F"/>
    <w:rsid w:val="00D43B5F"/>
    <w:rsid w:val="00D47F56"/>
    <w:rsid w:val="00D6491C"/>
    <w:rsid w:val="00D66680"/>
    <w:rsid w:val="00D826B5"/>
    <w:rsid w:val="00D84BF0"/>
    <w:rsid w:val="00D91EEA"/>
    <w:rsid w:val="00D93007"/>
    <w:rsid w:val="00D93F89"/>
    <w:rsid w:val="00D93F9B"/>
    <w:rsid w:val="00D94EEB"/>
    <w:rsid w:val="00DA2232"/>
    <w:rsid w:val="00DB1215"/>
    <w:rsid w:val="00DB3937"/>
    <w:rsid w:val="00DC6593"/>
    <w:rsid w:val="00DC7A5A"/>
    <w:rsid w:val="00DE1FE0"/>
    <w:rsid w:val="00DE3707"/>
    <w:rsid w:val="00DE7A61"/>
    <w:rsid w:val="00DF04D1"/>
    <w:rsid w:val="00DF0B3C"/>
    <w:rsid w:val="00DF7CC6"/>
    <w:rsid w:val="00E06C96"/>
    <w:rsid w:val="00E1213B"/>
    <w:rsid w:val="00E143E3"/>
    <w:rsid w:val="00E16873"/>
    <w:rsid w:val="00E169A6"/>
    <w:rsid w:val="00E17D87"/>
    <w:rsid w:val="00E17E2F"/>
    <w:rsid w:val="00E2166B"/>
    <w:rsid w:val="00E23FF6"/>
    <w:rsid w:val="00E2674C"/>
    <w:rsid w:val="00E3068B"/>
    <w:rsid w:val="00E31048"/>
    <w:rsid w:val="00E316E7"/>
    <w:rsid w:val="00E34436"/>
    <w:rsid w:val="00E41159"/>
    <w:rsid w:val="00E60CB9"/>
    <w:rsid w:val="00E626FA"/>
    <w:rsid w:val="00E638B8"/>
    <w:rsid w:val="00E65ADE"/>
    <w:rsid w:val="00E72550"/>
    <w:rsid w:val="00E82E87"/>
    <w:rsid w:val="00E874A0"/>
    <w:rsid w:val="00E939CE"/>
    <w:rsid w:val="00E963E4"/>
    <w:rsid w:val="00EA0827"/>
    <w:rsid w:val="00EA68BE"/>
    <w:rsid w:val="00EA6AA4"/>
    <w:rsid w:val="00EB3AE1"/>
    <w:rsid w:val="00EB5DC7"/>
    <w:rsid w:val="00EC4698"/>
    <w:rsid w:val="00ED4234"/>
    <w:rsid w:val="00ED763D"/>
    <w:rsid w:val="00EE1F70"/>
    <w:rsid w:val="00EE63F4"/>
    <w:rsid w:val="00EF2D53"/>
    <w:rsid w:val="00F06AAA"/>
    <w:rsid w:val="00F10064"/>
    <w:rsid w:val="00F15645"/>
    <w:rsid w:val="00F15FD2"/>
    <w:rsid w:val="00F1795E"/>
    <w:rsid w:val="00F22C3F"/>
    <w:rsid w:val="00F256DE"/>
    <w:rsid w:val="00F25E2B"/>
    <w:rsid w:val="00F25EC0"/>
    <w:rsid w:val="00F32472"/>
    <w:rsid w:val="00F32491"/>
    <w:rsid w:val="00F33E36"/>
    <w:rsid w:val="00F340B8"/>
    <w:rsid w:val="00F36452"/>
    <w:rsid w:val="00F37510"/>
    <w:rsid w:val="00F4468B"/>
    <w:rsid w:val="00F511E5"/>
    <w:rsid w:val="00F5511E"/>
    <w:rsid w:val="00F56FC6"/>
    <w:rsid w:val="00F61BEF"/>
    <w:rsid w:val="00F71433"/>
    <w:rsid w:val="00FA4C70"/>
    <w:rsid w:val="00FA6258"/>
    <w:rsid w:val="00FB42FB"/>
    <w:rsid w:val="00FB7FB5"/>
    <w:rsid w:val="00FC3633"/>
    <w:rsid w:val="00FC4EA7"/>
    <w:rsid w:val="00FD0920"/>
    <w:rsid w:val="00FD6BC0"/>
    <w:rsid w:val="00FE52D3"/>
    <w:rsid w:val="00FE7CB1"/>
    <w:rsid w:val="00FE7FFE"/>
    <w:rsid w:val="00FF5583"/>
    <w:rsid w:val="00FF5D33"/>
    <w:rsid w:val="00FF5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EE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24EE4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  <w:lang w:val="es-UY" w:eastAsia="es-ES_tradnl"/>
    </w:rPr>
  </w:style>
  <w:style w:type="paragraph" w:styleId="Ttulo6">
    <w:name w:val="heading 6"/>
    <w:basedOn w:val="Normal"/>
    <w:next w:val="Normal"/>
    <w:link w:val="Ttulo6Car"/>
    <w:qFormat/>
    <w:rsid w:val="00224EE4"/>
    <w:pPr>
      <w:keepNext/>
      <w:numPr>
        <w:ilvl w:val="5"/>
        <w:numId w:val="1"/>
      </w:numPr>
      <w:ind w:left="1418" w:firstLine="0"/>
      <w:outlineLvl w:val="5"/>
    </w:pPr>
    <w:rPr>
      <w:b/>
      <w:i/>
      <w:color w:val="000080"/>
      <w:szCs w:val="20"/>
      <w:lang w:val="es-UY" w:eastAsia="es-ES_tradnl"/>
    </w:rPr>
  </w:style>
  <w:style w:type="paragraph" w:styleId="Ttulo9">
    <w:name w:val="heading 9"/>
    <w:basedOn w:val="Normal"/>
    <w:next w:val="Normal"/>
    <w:qFormat/>
    <w:rsid w:val="00224EE4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es-UY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224EE4"/>
    <w:pPr>
      <w:tabs>
        <w:tab w:val="center" w:pos="4252"/>
        <w:tab w:val="right" w:pos="8504"/>
      </w:tabs>
    </w:pPr>
    <w:rPr>
      <w:lang w:val="es-UY" w:eastAsia="es-ES_tradnl"/>
    </w:rPr>
  </w:style>
  <w:style w:type="paragraph" w:customStyle="1" w:styleId="Prrafodelista1">
    <w:name w:val="Párrafo de lista1"/>
    <w:basedOn w:val="Normal"/>
    <w:qFormat/>
    <w:rsid w:val="00224EE4"/>
    <w:pPr>
      <w:ind w:left="708"/>
    </w:pPr>
  </w:style>
  <w:style w:type="paragraph" w:styleId="NormalWeb">
    <w:name w:val="Normal (Web)"/>
    <w:basedOn w:val="Normal"/>
    <w:semiHidden/>
    <w:unhideWhenUsed/>
    <w:rsid w:val="00224EE4"/>
    <w:pPr>
      <w:spacing w:before="100" w:beforeAutospacing="1" w:after="100" w:afterAutospacing="1"/>
    </w:pPr>
    <w:rPr>
      <w:lang w:val="es-UY" w:eastAsia="es-UY"/>
    </w:rPr>
  </w:style>
  <w:style w:type="paragraph" w:styleId="Prrafodelista">
    <w:name w:val="List Paragraph"/>
    <w:basedOn w:val="Normal"/>
    <w:uiPriority w:val="34"/>
    <w:qFormat/>
    <w:rsid w:val="00224EE4"/>
    <w:pPr>
      <w:ind w:left="708"/>
    </w:pPr>
  </w:style>
  <w:style w:type="paragraph" w:styleId="HTMLconformatoprevio">
    <w:name w:val="HTML Preformatted"/>
    <w:basedOn w:val="Normal"/>
    <w:semiHidden/>
    <w:unhideWhenUsed/>
    <w:rsid w:val="00224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UY" w:eastAsia="es-UY"/>
    </w:rPr>
  </w:style>
  <w:style w:type="character" w:customStyle="1" w:styleId="HTMLconformatoprevioCar">
    <w:name w:val="HTML con formato previo Car"/>
    <w:semiHidden/>
    <w:rsid w:val="00224EE4"/>
    <w:rPr>
      <w:rFonts w:ascii="Courier New" w:hAnsi="Courier New" w:cs="Courier New"/>
    </w:rPr>
  </w:style>
  <w:style w:type="table" w:styleId="Tablaconcuadrcula">
    <w:name w:val="Table Grid"/>
    <w:basedOn w:val="Tablanormal"/>
    <w:uiPriority w:val="39"/>
    <w:rsid w:val="00822787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ar">
    <w:name w:val="Título 6 Car"/>
    <w:basedOn w:val="Fuentedeprrafopredeter"/>
    <w:link w:val="Ttulo6"/>
    <w:rsid w:val="00836974"/>
    <w:rPr>
      <w:b/>
      <w:i/>
      <w:color w:val="000080"/>
      <w:sz w:val="24"/>
      <w:lang w:eastAsia="es-ES_tradnl"/>
    </w:rPr>
  </w:style>
  <w:style w:type="character" w:customStyle="1" w:styleId="EncabezadoCar">
    <w:name w:val="Encabezado Car"/>
    <w:basedOn w:val="Fuentedeprrafopredeter"/>
    <w:link w:val="Encabezado"/>
    <w:semiHidden/>
    <w:rsid w:val="00836974"/>
    <w:rPr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582E1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54697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4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545D"/>
    <w:rPr>
      <w:rFonts w:ascii="Tahoma" w:hAnsi="Tahoma" w:cs="Tahoma"/>
      <w:sz w:val="16"/>
      <w:szCs w:val="16"/>
      <w:lang w:val="es-ES" w:eastAsia="es-ES"/>
    </w:rPr>
  </w:style>
  <w:style w:type="character" w:customStyle="1" w:styleId="fontstyle0">
    <w:name w:val="fontstyle0"/>
    <w:basedOn w:val="Fuentedeprrafopredeter"/>
    <w:rsid w:val="007005F6"/>
  </w:style>
  <w:style w:type="character" w:customStyle="1" w:styleId="markedcontent">
    <w:name w:val="markedcontent"/>
    <w:basedOn w:val="Fuentedeprrafopredeter"/>
    <w:rsid w:val="00362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BD0C-285E-463F-B625-C227DB2A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671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FIng</Company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msilvana</dc:creator>
  <cp:lastModifiedBy>msilvana</cp:lastModifiedBy>
  <cp:revision>21</cp:revision>
  <cp:lastPrinted>2022-09-13T15:06:00Z</cp:lastPrinted>
  <dcterms:created xsi:type="dcterms:W3CDTF">2024-03-14T14:20:00Z</dcterms:created>
  <dcterms:modified xsi:type="dcterms:W3CDTF">2024-03-21T11:57:00Z</dcterms:modified>
</cp:coreProperties>
</file>