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0" t="0" r="0" b="0"/>
            <wp:wrapTight wrapText="bothSides">
              <wp:wrapPolygon edited="0">
                <wp:start x="-430" y="0"/>
                <wp:lineTo x="-430" y="21083"/>
                <wp:lineTo x="21649" y="21083"/>
                <wp:lineTo x="21649" y="0"/>
                <wp:lineTo x="-430" y="0"/>
              </wp:wrapPolygon>
            </wp:wrapTight>
            <wp:docPr id="1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Heading6"/>
        <w:numPr>
          <w:ilvl w:val="0"/>
          <w:numId w:val="0"/>
        </w:numPr>
        <w:tabs>
          <w:tab w:val="left" w:pos="360" w:leader="none"/>
          <w:tab w:val="left" w:pos="708" w:leader="none"/>
          <w:tab w:val="left" w:pos="2688" w:leader="none"/>
        </w:tabs>
        <w:ind w:hanging="0" w:left="0"/>
        <w:jc w:val="center"/>
        <w:rPr>
          <w:rFonts w:ascii="Arial" w:hAnsi="Arial" w:eastAsia="Arial" w:cs="Arial"/>
          <w:i w:val="false"/>
          <w:i w:val="false"/>
          <w:iCs/>
          <w:color w:val="auto"/>
        </w:rPr>
      </w:pPr>
      <w:r>
        <w:rPr>
          <w:rFonts w:eastAsia="Arial" w:cs="Arial" w:ascii="Arial" w:hAnsi="Arial"/>
          <w:i w:val="false"/>
          <w:iCs/>
          <w:color w:val="auto"/>
        </w:rPr>
        <w:t xml:space="preserve">ACTA de la Comisión de Carrera de Ingeniería Civil </w:t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Sesión Nº 01 del día 16.02.2023 (Virtual)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Docentes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Alfredo Canelas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Pablo Gianoli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Egresados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Miguel Fierro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Alejandro Iriburo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Estudiantes 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Camila Fortunato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cs="Arial" w:ascii="Arial" w:hAnsi="Arial"/>
          <w:b/>
        </w:rPr>
        <w:t>D</w:t>
      </w:r>
      <w:r>
        <w:rPr>
          <w:rFonts w:cs="Arial" w:ascii="Arial" w:hAnsi="Arial"/>
          <w:b/>
          <w:bCs/>
          <w:lang w:val="es-ES_tradnl"/>
        </w:rPr>
        <w:t>irectora de Carrera</w:t>
      </w:r>
    </w:p>
    <w:p>
      <w:pPr>
        <w:pStyle w:val="Heading6"/>
        <w:numPr>
          <w:ilvl w:val="0"/>
          <w:numId w:val="0"/>
        </w:numPr>
        <w:tabs>
          <w:tab w:val="left" w:pos="708" w:leader="none"/>
          <w:tab w:val="left" w:pos="2688" w:leader="none"/>
        </w:tabs>
        <w:ind w:hanging="0" w:left="0"/>
        <w:jc w:val="center"/>
        <w:rPr>
          <w:rFonts w:ascii="Arial" w:hAnsi="Arial" w:eastAsia="Arial" w:cs="Arial"/>
          <w:b w:val="false"/>
          <w:i w:val="false"/>
          <w:i w:val="false"/>
          <w:color w:val="auto"/>
        </w:rPr>
      </w:pPr>
      <w:r>
        <w:rPr>
          <w:rFonts w:cs="Arial" w:ascii="Arial" w:hAnsi="Arial"/>
          <w:b w:val="false"/>
          <w:bCs/>
          <w:i w:val="false"/>
          <w:color w:val="auto"/>
          <w:lang w:val="es-ES_tradnl"/>
        </w:rPr>
        <w:t xml:space="preserve">María Noel Pereyra </w:t>
      </w:r>
    </w:p>
    <w:p>
      <w:pPr>
        <w:pStyle w:val="Header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Header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widowControl w:val="false"/>
        <w:numPr>
          <w:ilvl w:val="0"/>
          <w:numId w:val="2"/>
        </w:numPr>
        <w:ind w:hanging="426" w:left="426"/>
        <w:jc w:val="both"/>
        <w:textAlignment w:val="baseline"/>
        <w:rPr>
          <w:rFonts w:ascii="Arial" w:hAnsi="Arial" w:eastAsia="WenQuanYi Zen Hei Sharp" w:cs="Arial"/>
          <w:kern w:val="2"/>
          <w:szCs w:val="20"/>
          <w:lang w:eastAsia="zh-CN" w:bidi="hi-IN"/>
        </w:rPr>
      </w:pPr>
      <w:r>
        <w:rPr>
          <w:rFonts w:eastAsia="WenQuanYi Zen Hei Sharp" w:cs="Arial" w:ascii="Arial" w:hAnsi="Arial"/>
          <w:kern w:val="2"/>
          <w:szCs w:val="20"/>
          <w:lang w:eastAsia="zh-CN" w:bidi="hi-IN"/>
        </w:rPr>
        <w:t>Aprobación Acta: Nº 15  del 15.12.2022</w:t>
      </w:r>
    </w:p>
    <w:p>
      <w:pPr>
        <w:pStyle w:val="Normal"/>
        <w:widowControl w:val="false"/>
        <w:jc w:val="both"/>
        <w:textAlignment w:val="baseline"/>
        <w:rPr>
          <w:rFonts w:ascii="Arial" w:hAnsi="Arial" w:eastAsia="WenQuanYi Zen Hei Sharp" w:cs="Arial"/>
          <w:kern w:val="2"/>
          <w:sz w:val="20"/>
          <w:szCs w:val="20"/>
          <w:lang w:eastAsia="zh-CN" w:bidi="hi-IN"/>
        </w:rPr>
      </w:pPr>
      <w:r>
        <w:rPr>
          <w:rFonts w:eastAsia="WenQuanYi Zen Hei Sharp" w:cs="Arial" w:ascii="Arial" w:hAnsi="Arial"/>
          <w:kern w:val="2"/>
          <w:sz w:val="20"/>
          <w:szCs w:val="20"/>
          <w:lang w:eastAsia="zh-CN" w:bidi="hi-IN"/>
        </w:rPr>
        <w:t xml:space="preserve">        </w:t>
      </w:r>
      <w:r>
        <w:rPr>
          <w:rFonts w:eastAsia="WenQuanYi Zen Hei Sharp" w:cs="Arial" w:ascii="Arial" w:hAnsi="Arial"/>
          <w:kern w:val="2"/>
          <w:sz w:val="20"/>
          <w:szCs w:val="20"/>
          <w:lang w:eastAsia="zh-CN" w:bidi="hi-IN"/>
        </w:rPr>
        <w:t>Se aprueba el Acta Nº 15 del 15 de diciembre de 2022.</w:t>
      </w:r>
    </w:p>
    <w:p>
      <w:pPr>
        <w:pStyle w:val="Normal"/>
        <w:widowControl w:val="false"/>
        <w:jc w:val="both"/>
        <w:textAlignment w:val="baseline"/>
        <w:rPr>
          <w:rFonts w:ascii="Arial" w:hAnsi="Arial" w:eastAsia="WenQuanYi Zen Hei Sharp" w:cs="Arial"/>
          <w:kern w:val="2"/>
          <w:szCs w:val="20"/>
          <w:lang w:eastAsia="zh-CN" w:bidi="hi-IN"/>
        </w:rPr>
      </w:pPr>
      <w:r>
        <w:rPr>
          <w:rFonts w:eastAsia="WenQuanYi Zen Hei Sharp" w:cs="Arial" w:ascii="Arial" w:hAnsi="Arial"/>
          <w:kern w:val="2"/>
          <w:szCs w:val="20"/>
          <w:lang w:eastAsia="zh-CN" w:bidi="hi-IN"/>
        </w:rPr>
      </w:r>
    </w:p>
    <w:p>
      <w:pPr>
        <w:pStyle w:val="Normal"/>
        <w:widowControl w:val="false"/>
        <w:numPr>
          <w:ilvl w:val="0"/>
          <w:numId w:val="2"/>
        </w:numPr>
        <w:ind w:hanging="426" w:left="426"/>
        <w:jc w:val="both"/>
        <w:textAlignment w:val="baseline"/>
        <w:rPr>
          <w:rFonts w:ascii="Arial" w:hAnsi="Arial" w:eastAsia="WenQuanYi Zen Hei Sharp" w:cs="Arial"/>
          <w:kern w:val="2"/>
          <w:szCs w:val="20"/>
          <w:lang w:eastAsia="zh-CN" w:bidi="hi-IN"/>
        </w:rPr>
      </w:pPr>
      <w:r>
        <w:rPr>
          <w:rFonts w:eastAsia="WenQuanYi Zen Hei Sharp" w:cs="Arial" w:ascii="Arial" w:hAnsi="Arial"/>
          <w:kern w:val="2"/>
          <w:szCs w:val="20"/>
          <w:lang w:eastAsia="zh-CN" w:bidi="hi-IN"/>
        </w:rPr>
        <w:t>Unidad curricular Módulo de Acústica</w:t>
      </w:r>
    </w:p>
    <w:p>
      <w:pPr>
        <w:pStyle w:val="Normal"/>
        <w:ind w:left="360"/>
        <w:rPr>
          <w:rFonts w:ascii="Arial" w:hAnsi="Arial" w:eastAsia="WenQuanYi Zen Hei Sharp" w:cs="Arial"/>
          <w:kern w:val="2"/>
          <w:sz w:val="20"/>
          <w:lang w:eastAsia="zh-CN" w:bidi="hi-IN"/>
        </w:rPr>
      </w:pPr>
      <w:r>
        <w:rPr>
          <w:rFonts w:eastAsia="WenQuanYi Zen Hei Sharp" w:cs="Arial" w:ascii="Arial" w:hAnsi="Arial"/>
          <w:kern w:val="2"/>
          <w:sz w:val="20"/>
          <w:lang w:eastAsia="zh-CN" w:bidi="hi-IN"/>
        </w:rPr>
        <w:t>La Comisión de Carrera de Ingeniería Civil aprueba la propuesta de curso - Módulo Acústica.</w:t>
      </w:r>
    </w:p>
    <w:p>
      <w:pPr>
        <w:pStyle w:val="Normal"/>
        <w:widowControl w:val="false"/>
        <w:ind w:right="-1"/>
        <w:jc w:val="both"/>
        <w:rPr>
          <w:rFonts w:ascii="Arial" w:hAnsi="Arial" w:eastAsia="WenQuanYi Zen Hei Sharp" w:cs="Arial"/>
          <w:kern w:val="2"/>
          <w:sz w:val="20"/>
          <w:lang w:eastAsia="zh-CN" w:bidi="hi-IN"/>
        </w:rPr>
      </w:pPr>
      <w:r>
        <w:rPr>
          <w:rFonts w:eastAsia="WenQuanYi Zen Hei Sharp" w:cs="Arial" w:ascii="Arial" w:hAnsi="Arial"/>
          <w:kern w:val="2"/>
          <w:sz w:val="20"/>
          <w:lang w:eastAsia="zh-CN" w:bidi="hi-IN"/>
        </w:rPr>
        <w:t xml:space="preserve">       </w:t>
      </w:r>
      <w:r>
        <w:rPr>
          <w:rFonts w:eastAsia="WenQuanYi Zen Hei Sharp" w:cs="Arial" w:ascii="Arial" w:hAnsi="Arial"/>
          <w:kern w:val="2"/>
          <w:sz w:val="20"/>
          <w:lang w:eastAsia="zh-CN" w:bidi="hi-IN"/>
        </w:rPr>
        <w:t>Se adjunta al programa el Anexo B para la Carrera de Ing. Civil</w:t>
      </w:r>
    </w:p>
    <w:p>
      <w:pPr>
        <w:pStyle w:val="NormalWeb"/>
        <w:spacing w:before="280" w:after="0"/>
        <w:ind w:left="540"/>
        <w:rPr>
          <w:rFonts w:ascii="Arial" w:hAnsi="Arial" w:cs="Arial"/>
          <w:sz w:val="20"/>
          <w:szCs w:val="20"/>
          <w:lang w:val="pt-BR"/>
        </w:rPr>
      </w:pPr>
      <w:r>
        <w:rPr>
          <w:rFonts w:cs="Arial" w:ascii="Arial" w:hAnsi="Arial"/>
          <w:b/>
          <w:bCs/>
          <w:sz w:val="20"/>
          <w:szCs w:val="20"/>
          <w:lang w:val="pt-BR"/>
        </w:rPr>
        <w:t>ANEXO Bpara la Carrera Ingeniería Civil</w:t>
      </w:r>
    </w:p>
    <w:p>
      <w:pPr>
        <w:pStyle w:val="NormalWeb"/>
        <w:spacing w:before="280" w:after="0"/>
        <w:ind w:left="360"/>
        <w:rPr>
          <w:sz w:val="20"/>
          <w:szCs w:val="20"/>
        </w:rPr>
      </w:pPr>
      <w:r>
        <w:rPr>
          <w:rFonts w:cs="Arial" w:ascii="Arial" w:hAnsi="Arial"/>
          <w:b/>
          <w:bCs/>
          <w:color w:val="000000"/>
          <w:sz w:val="20"/>
        </w:rPr>
        <w:t>B1) ÁREA DE FORMACIÓN</w:t>
        <w:br/>
      </w:r>
      <w:r>
        <w:rPr>
          <w:rFonts w:cs="Arial" w:ascii="Arial" w:hAnsi="Arial"/>
          <w:color w:val="000000"/>
          <w:sz w:val="20"/>
        </w:rPr>
        <w:t xml:space="preserve">       Física</w:t>
        <w:br/>
        <w:br/>
      </w:r>
      <w:r>
        <w:rPr>
          <w:rFonts w:cs="Arial" w:ascii="Arial" w:hAnsi="Arial"/>
          <w:b/>
          <w:bCs/>
          <w:sz w:val="20"/>
          <w:szCs w:val="20"/>
        </w:rPr>
        <w:t>B2) UNIDADES CURRICULARES PREVIAS</w:t>
        <w:br/>
        <w:br/>
      </w:r>
      <w:r>
        <w:rPr>
          <w:rFonts w:cs="Arial" w:ascii="Arial" w:hAnsi="Arial"/>
          <w:sz w:val="20"/>
          <w:szCs w:val="20"/>
        </w:rPr>
        <w:t>Curso: Vibraciones y ondas</w:t>
        <w:br/>
        <w:t>Examen: - Esta unidad curricular no tiene examen</w:t>
      </w:r>
    </w:p>
    <w:p>
      <w:pPr>
        <w:pStyle w:val="Normal"/>
        <w:widowControl w:val="false"/>
        <w:numPr>
          <w:ilvl w:val="0"/>
          <w:numId w:val="2"/>
        </w:numPr>
        <w:ind w:hanging="426" w:left="426"/>
        <w:jc w:val="both"/>
        <w:textAlignment w:val="baseline"/>
        <w:rPr>
          <w:rFonts w:ascii="Arial" w:hAnsi="Arial" w:eastAsia="WenQuanYi Zen Hei Sharp" w:cs="Arial"/>
          <w:kern w:val="2"/>
          <w:szCs w:val="20"/>
          <w:lang w:eastAsia="zh-CN" w:bidi="hi-IN"/>
        </w:rPr>
      </w:pPr>
      <w:r>
        <w:rPr>
          <w:rFonts w:eastAsia="WenQuanYi Zen Hei Sharp" w:cs="Arial" w:ascii="Arial" w:hAnsi="Arial"/>
          <w:kern w:val="2"/>
          <w:szCs w:val="20"/>
          <w:lang w:eastAsia="zh-CN" w:bidi="hi-IN"/>
        </w:rPr>
        <w:t>rt-ssaa.fing.edu.uy #299970 - Manuela Lissete Revetria Belén solicita el levantado de previa del curso de Costos para poder cursarProyecto de Transporte 2 en 2023 (tengo respuesta negativa de los docentes responsables delcurso)</w:t>
      </w:r>
    </w:p>
    <w:p>
      <w:pPr>
        <w:pStyle w:val="Normal"/>
        <w:widowControl w:val="false"/>
        <w:ind w:hanging="426" w:left="426"/>
        <w:jc w:val="both"/>
        <w:textAlignment w:val="baseline"/>
        <w:rPr>
          <w:rFonts w:ascii="Arial" w:hAnsi="Arial" w:eastAsia="WenQuanYi Zen Hei Sharp" w:cs="Arial"/>
          <w:kern w:val="2"/>
          <w:sz w:val="20"/>
          <w:szCs w:val="20"/>
          <w:lang w:eastAsia="zh-CN" w:bidi="hi-IN"/>
        </w:rPr>
      </w:pPr>
      <w:r>
        <w:rPr>
          <w:rFonts w:eastAsia="WenQuanYi Zen Hei Sharp" w:cs="Arial" w:ascii="Arial" w:hAnsi="Arial"/>
          <w:kern w:val="2"/>
          <w:sz w:val="20"/>
          <w:szCs w:val="20"/>
          <w:lang w:eastAsia="zh-CN" w:bidi="hi-IN"/>
        </w:rPr>
        <w:t xml:space="preserve">         </w:t>
      </w:r>
      <w:r>
        <w:rPr>
          <w:rFonts w:eastAsia="WenQuanYi Zen Hei Sharp" w:cs="Arial" w:ascii="Arial" w:hAnsi="Arial"/>
          <w:kern w:val="2"/>
          <w:sz w:val="20"/>
          <w:szCs w:val="20"/>
          <w:lang w:eastAsia="zh-CN" w:bidi="hi-IN"/>
        </w:rPr>
        <w:t>Vista la solicitud de la estudiante y consultado a los docentes responsables del curso, la Comisión de Carrera de Ingeniería Civil sugiere no acceder a lo solicitado.</w:t>
      </w:r>
    </w:p>
    <w:p>
      <w:pPr>
        <w:pStyle w:val="Normal"/>
        <w:ind w:hanging="246" w:left="426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Normal"/>
        <w:widowControl w:val="false"/>
        <w:numPr>
          <w:ilvl w:val="0"/>
          <w:numId w:val="2"/>
        </w:numPr>
        <w:ind w:hanging="284" w:left="284"/>
        <w:jc w:val="both"/>
        <w:textAlignment w:val="baseline"/>
        <w:rPr>
          <w:rFonts w:ascii="Arial" w:hAnsi="Arial" w:eastAsia="WenQuanYi Zen Hei Sharp" w:cs="Arial"/>
          <w:kern w:val="2"/>
          <w:szCs w:val="20"/>
          <w:lang w:eastAsia="zh-CN" w:bidi="hi-IN"/>
        </w:rPr>
      </w:pPr>
      <w:r>
        <w:rPr>
          <w:rFonts w:eastAsia="WenQuanYi Zen Hei Sharp" w:cs="Arial" w:ascii="Arial" w:hAnsi="Arial"/>
          <w:kern w:val="2"/>
          <w:szCs w:val="20"/>
          <w:lang w:eastAsia="zh-CN" w:bidi="hi-IN"/>
        </w:rPr>
        <w:t xml:space="preserve"> </w:t>
      </w:r>
      <w:r>
        <w:rPr>
          <w:rFonts w:eastAsia="WenQuanYi Zen Hei Sharp" w:cs="Arial" w:ascii="Arial" w:hAnsi="Arial"/>
          <w:kern w:val="2"/>
          <w:szCs w:val="20"/>
          <w:lang w:eastAsia="zh-CN" w:bidi="hi-IN"/>
        </w:rPr>
        <w:t>Solicitud del Departamento del Agua, CENUR LN</w:t>
      </w:r>
    </w:p>
    <w:p>
      <w:pPr>
        <w:pStyle w:val="Normal"/>
        <w:spacing w:lineRule="auto" w:line="254" w:before="0" w:after="160"/>
        <w:ind w:hanging="360" w:left="360"/>
        <w:rPr>
          <w:rFonts w:ascii="Arial" w:hAnsi="Arial" w:cs="Arial"/>
          <w:b/>
          <w:color w:val="FF0000"/>
          <w:sz w:val="20"/>
          <w:szCs w:val="20"/>
          <w:lang w:val="es-MX"/>
        </w:rPr>
      </w:pPr>
      <w:r>
        <w:rPr>
          <w:rFonts w:cs="Arial" w:ascii="Arial" w:hAnsi="Arial"/>
          <w:sz w:val="20"/>
          <w:szCs w:val="20"/>
          <w:lang w:val="es-MX"/>
        </w:rPr>
        <w:t xml:space="preserve">       </w:t>
      </w:r>
      <w:r>
        <w:rPr>
          <w:rFonts w:cs="Arial" w:ascii="Arial" w:hAnsi="Arial"/>
          <w:sz w:val="20"/>
          <w:szCs w:val="20"/>
          <w:lang w:val="es-MX"/>
        </w:rPr>
        <w:t>Formación en lo que refiere a represas que recibe el Licenciado en Recursos Hídricos y Riego es de razonable equivalencia a la que recibe el Ingeniero Civil opción Hidráulica Ambiental, exceptuando los aspectos vinculados al hormigón.</w:t>
        <w:br/>
      </w:r>
      <w:r>
        <w:rPr>
          <w:rFonts w:cs="Arial" w:ascii="Arial" w:hAnsi="Arial"/>
          <w:bCs/>
          <w:sz w:val="20"/>
          <w:szCs w:val="20"/>
          <w:lang w:val="es-MX"/>
        </w:rPr>
        <w:t>Se envía a Pablo Gamazo del CENUR las consideraciones de la CCIC, se adjuntan.</w:t>
      </w:r>
    </w:p>
    <w:p>
      <w:pPr>
        <w:pStyle w:val="Normal"/>
        <w:spacing w:lineRule="auto" w:line="254" w:before="0" w:after="160"/>
        <w:ind w:hanging="360" w:left="36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</w:rPr>
        <w:t>5</w:t>
      </w:r>
      <w:r>
        <w:rPr/>
        <w:t xml:space="preserve">-  </w:t>
      </w:r>
      <w:r>
        <w:rPr>
          <w:rFonts w:cs="Arial" w:ascii="Arial" w:hAnsi="Arial"/>
        </w:rPr>
        <w:t>Topografía: No dictado en el primer semestre (mail Jorge Faure de fecha 6/2/23)</w:t>
        <w:br/>
      </w:r>
      <w:r>
        <w:rPr>
          <w:rFonts w:cs="Arial" w:ascii="Arial" w:hAnsi="Arial"/>
          <w:sz w:val="20"/>
          <w:szCs w:val="20"/>
        </w:rPr>
        <w:t>La Comisión de Carrera de Ing. Civil toma conocimiento, se informa a los estudiantes y se evalúan posibilidades.</w:t>
      </w:r>
    </w:p>
    <w:p>
      <w:pPr>
        <w:pStyle w:val="Normal"/>
        <w:spacing w:lineRule="auto" w:line="254" w:before="0" w:after="160"/>
        <w:ind w:hanging="360" w:left="360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b/>
        </w:rPr>
        <w:t xml:space="preserve">6 -  </w:t>
      </w:r>
      <w:r>
        <w:rPr>
          <w:rFonts w:cs="Arial" w:ascii="Arial" w:hAnsi="Arial"/>
          <w:bCs/>
        </w:rPr>
        <w:t>Exp. 061100-000519-22 -</w:t>
      </w:r>
      <w:r>
        <w:rPr>
          <w:rFonts w:cs="Arial" w:ascii="Arial" w:hAnsi="Arial"/>
          <w:color w:val="000000"/>
          <w:shd w:fill="FFFFFF" w:val="clear"/>
        </w:rPr>
        <w:t>Mateo Romero Gazzo - inscripción extracurricular - "Módulo taller de extensión en ingeniería ambiental" (2211)</w:t>
        <w:br/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Vista la solicitud del estudiante - inscripción extracurricular - "Módulo taller de extensión en ingeniería ambiental" (2211), la Comisión de Carrera de Ingeniería Civil, sugiere acceder a lo solicitado. </w:t>
        <w:br/>
      </w:r>
    </w:p>
    <w:p>
      <w:pPr>
        <w:pStyle w:val="Normal"/>
        <w:spacing w:lineRule="auto" w:line="254" w:before="0" w:after="160"/>
        <w:ind w:hanging="360" w:left="360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</w:r>
    </w:p>
    <w:p>
      <w:pPr>
        <w:pStyle w:val="Normal"/>
        <w:ind w:hanging="360" w:left="720" w:right="5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  <w:lang w:val="es-UY"/>
        </w:rPr>
        <w:t xml:space="preserve">Bach.                                                                                     Dra. Ing. </w:t>
      </w:r>
      <w:r>
        <w:rPr>
          <w:rFonts w:cs="Arial" w:ascii="Arial" w:hAnsi="Arial"/>
          <w:color w:val="000000"/>
          <w:sz w:val="20"/>
        </w:rPr>
        <w:t>María Noel Pereyra</w:t>
      </w:r>
    </w:p>
    <w:p>
      <w:pPr>
        <w:pStyle w:val="Normal"/>
        <w:ind w:firstLine="106" w:left="284" w:right="50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Orden Estudiantil                                                                                      Directora </w:t>
      </w:r>
    </w:p>
    <w:p>
      <w:pPr>
        <w:pStyle w:val="HTMLPreformatted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                                                          </w:t>
      </w:r>
      <w:r>
        <w:rPr>
          <w:rFonts w:cs="Arial" w:ascii="Arial" w:hAnsi="Arial"/>
        </w:rPr>
        <w:t>Comisión de Carrera de Ingeniería Civil</w:t>
      </w:r>
    </w:p>
    <w:p>
      <w:pPr>
        <w:pStyle w:val="Normal"/>
        <w:widowControl w:val="false"/>
        <w:ind w:left="284"/>
        <w:jc w:val="both"/>
        <w:textAlignment w:val="baseline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Normal"/>
        <w:spacing w:lineRule="auto" w:line="254" w:before="0" w:after="160"/>
        <w:ind w:hanging="360" w:left="360"/>
        <w:rPr>
          <w:rFonts w:ascii="Arial" w:hAnsi="Arial" w:cs="Arial"/>
          <w:b/>
          <w:color w:val="FF0000"/>
          <w:szCs w:val="20"/>
        </w:rPr>
      </w:pPr>
      <w:r>
        <w:rPr>
          <w:rFonts w:cs="Arial" w:ascii="Arial" w:hAnsi="Arial"/>
          <w:b/>
          <w:color w:val="FF0000"/>
          <w:szCs w:val="20"/>
        </w:rPr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-"/>
      <w:lvlJc w:val="left"/>
      <w:pPr>
        <w:tabs>
          <w:tab w:val="num" w:pos="0"/>
        </w:tabs>
        <w:ind w:left="928" w:hanging="360"/>
      </w:pPr>
      <w:rPr>
        <w:sz w:val="24"/>
        <w:b/>
      </w:rPr>
    </w:lvl>
    <w:lvl w:ilvl="1">
      <w:start w:val="7"/>
      <w:numFmt w:val="decimal"/>
      <w:lvlText w:val="%2.1"/>
      <w:lvlJc w:val="left"/>
      <w:pPr>
        <w:tabs>
          <w:tab w:val="num" w:pos="0"/>
        </w:tabs>
        <w:ind w:left="786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1"/>
  <w:defaultTabStop w:val="708"/>
  <w:autoHyphenation w:val="true"/>
  <w:compat>
    <w:compatSetting w:name="compatibilityMode" w:uri="http://schemas.microsoft.com/office/word" w:val="12"/>
  </w:compat>
  <w:themeFontLang w:val="es-UY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s-UY" w:eastAsia="es-UY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semiHidden="0" w:unhideWhenUsed="0" w:qFormat="1"/>
    <w:lsdException w:name="heading 7" w:uiPriority="9" w:qFormat="1"/>
    <w:lsdException w:name="heading 8" w:uiPriority="9" w:qFormat="1"/>
    <w:lsdException w:name="heading 9" w:uiPriority="0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4e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paragraph" w:styleId="Heading1">
    <w:name w:val="Heading 1"/>
    <w:basedOn w:val="Normal"/>
    <w:next w:val="Normal"/>
    <w:qFormat/>
    <w:rsid w:val="00224ee4"/>
    <w:pPr>
      <w:keepNext w:val="true"/>
      <w:numPr>
        <w:ilvl w:val="0"/>
        <w:numId w:val="1"/>
      </w:numPr>
      <w:spacing w:before="240" w:after="60"/>
      <w:outlineLvl w:val="0"/>
    </w:pPr>
    <w:rPr>
      <w:b/>
      <w:bCs/>
      <w:kern w:val="2"/>
      <w:sz w:val="32"/>
      <w:szCs w:val="32"/>
      <w:lang w:val="es-UY" w:eastAsia="es-ES_tradnl"/>
    </w:rPr>
  </w:style>
  <w:style w:type="paragraph" w:styleId="Heading6">
    <w:name w:val="Heading 6"/>
    <w:basedOn w:val="Normal"/>
    <w:next w:val="Normal"/>
    <w:link w:val="Ttulo6Car"/>
    <w:qFormat/>
    <w:rsid w:val="00224ee4"/>
    <w:pPr>
      <w:keepNext w:val="true"/>
      <w:numPr>
        <w:ilvl w:val="5"/>
        <w:numId w:val="1"/>
      </w:numPr>
      <w:ind w:hanging="0" w:left="1418"/>
      <w:outlineLvl w:val="5"/>
    </w:pPr>
    <w:rPr>
      <w:b/>
      <w:i/>
      <w:color w:val="000080"/>
      <w:szCs w:val="20"/>
      <w:lang w:val="es-UY" w:eastAsia="es-ES_tradnl"/>
    </w:rPr>
  </w:style>
  <w:style w:type="paragraph" w:styleId="Heading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conformatoprevioCar" w:customStyle="1">
    <w:name w:val="HTML con formato previo Car"/>
    <w:semiHidden/>
    <w:qFormat/>
    <w:rsid w:val="00224ee4"/>
    <w:rPr>
      <w:rFonts w:ascii="Courier New" w:hAnsi="Courier New" w:cs="Courier New"/>
    </w:rPr>
  </w:style>
  <w:style w:type="character" w:styleId="Ttulo6Car" w:customStyle="1">
    <w:name w:val="Título 6 Car"/>
    <w:basedOn w:val="DefaultParagraphFont"/>
    <w:qFormat/>
    <w:rsid w:val="00836974"/>
    <w:rPr>
      <w:b/>
      <w:i/>
      <w:color w:val="000080"/>
      <w:sz w:val="24"/>
      <w:lang w:eastAsia="es-ES_tradnl"/>
    </w:rPr>
  </w:style>
  <w:style w:type="character" w:styleId="EncabezadoCar" w:customStyle="1">
    <w:name w:val="Encabezado Car"/>
    <w:basedOn w:val="DefaultParagraphFont"/>
    <w:semiHidden/>
    <w:qFormat/>
    <w:rsid w:val="00836974"/>
    <w:rPr>
      <w:sz w:val="24"/>
      <w:szCs w:val="24"/>
      <w:lang w:eastAsia="es-ES_tradnl"/>
    </w:rPr>
  </w:style>
  <w:style w:type="character" w:styleId="Hyperlink">
    <w:name w:val="Hyperlink"/>
    <w:basedOn w:val="DefaultParagraphFont"/>
    <w:uiPriority w:val="99"/>
    <w:semiHidden/>
    <w:unhideWhenUsed/>
    <w:rsid w:val="00582e1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4697"/>
    <w:rPr>
      <w:color w:themeColor="followedHyperlink" w:val="800080"/>
      <w:u w:val="single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32545d"/>
    <w:rPr>
      <w:rFonts w:ascii="Tahoma" w:hAnsi="Tahoma" w:cs="Tahoma"/>
      <w:sz w:val="16"/>
      <w:szCs w:val="16"/>
      <w:lang w:val="es-ES" w:eastAsia="es-ES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Normal"/>
    <w:link w:val="EncabezadoCar"/>
    <w:semiHidden/>
    <w:rsid w:val="00224ee4"/>
    <w:pPr>
      <w:tabs>
        <w:tab w:val="clear" w:pos="708"/>
        <w:tab w:val="center" w:pos="4252" w:leader="none"/>
        <w:tab w:val="right" w:pos="8504" w:leader="none"/>
      </w:tabs>
    </w:pPr>
    <w:rPr>
      <w:lang w:val="es-UY" w:eastAsia="es-ES_tradnl"/>
    </w:rPr>
  </w:style>
  <w:style w:type="paragraph" w:styleId="Prrafodelista1" w:customStyle="1">
    <w:name w:val="Párrafo de lista1"/>
    <w:basedOn w:val="Normal"/>
    <w:qFormat/>
    <w:rsid w:val="00224ee4"/>
    <w:pPr>
      <w:ind w:left="708"/>
    </w:pPr>
    <w:rPr/>
  </w:style>
  <w:style w:type="paragraph" w:styleId="NormalWeb">
    <w:name w:val="Normal (Web)"/>
    <w:basedOn w:val="Normal"/>
    <w:unhideWhenUsed/>
    <w:qFormat/>
    <w:rsid w:val="00224ee4"/>
    <w:pPr>
      <w:spacing w:beforeAutospacing="1" w:afterAutospacing="1"/>
    </w:pPr>
    <w:rPr>
      <w:lang w:val="es-UY" w:eastAsia="es-UY"/>
    </w:rPr>
  </w:style>
  <w:style w:type="paragraph" w:styleId="ListParagraph">
    <w:name w:val="List Paragraph"/>
    <w:basedOn w:val="Normal"/>
    <w:uiPriority w:val="34"/>
    <w:qFormat/>
    <w:rsid w:val="00224ee4"/>
    <w:pPr>
      <w:ind w:left="708"/>
    </w:pPr>
    <w:rPr/>
  </w:style>
  <w:style w:type="paragraph" w:styleId="HTMLPreformatted">
    <w:name w:val="HTML Preformatted"/>
    <w:basedOn w:val="Normal"/>
    <w:semiHidden/>
    <w:unhideWhenUsed/>
    <w:qFormat/>
    <w:rsid w:val="00224ee4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val="es-UY" w:eastAsia="es-UY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32545d"/>
    <w:pPr/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qFormat/>
    <w:rsid w:val="00577115"/>
    <w:pPr>
      <w:spacing w:lineRule="auto" w:line="276" w:beforeAutospacing="1" w:after="142"/>
    </w:pPr>
    <w:rPr>
      <w:lang w:val="es-UY" w:eastAsia="es-UY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822787"/>
    <w:rPr>
      <w:rFonts w:asciiTheme="minorHAnsi" w:hAnsiTheme="minorHAnsi" w:eastAsiaTheme="minorHAnsi" w:cstheme="minorBidi"/>
      <w:lang w:val="en-US"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Application>LibreOffice/24.2.3.2$Windows_X86_64 LibreOffice_project/433d9c2ded56988e8a90e6b2e771ee4e6a5ab2ba</Application>
  <AppVersion>15.0000</AppVersion>
  <Pages>2</Pages>
  <Words>328</Words>
  <Characters>1787</Characters>
  <CharactersWithSpaces>2392</CharactersWithSpaces>
  <Paragraphs>28</Paragraphs>
  <Company>FIng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2023-02-16T18:41:00Z</dcterms:created>
  <dc:creator>msilvana</dc:creator>
  <dc:description/>
  <dc:language>es-UY</dc:language>
  <cp:lastModifiedBy/>
  <cp:lastPrinted>2022-09-13T15:06:00Z</cp:lastPrinted>
  <dcterms:modified xsi:type="dcterms:W3CDTF">2024-11-13T18:20:11Z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