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066" w:rsidRDefault="00A73066"/>
    <w:p w:rsidR="00A73066" w:rsidRDefault="004A319F">
      <w:r>
        <w:rPr>
          <w:noProof/>
          <w:sz w:val="20"/>
          <w:lang w:val="es-UY" w:eastAsia="es-UY"/>
        </w:rPr>
        <w:drawing>
          <wp:anchor distT="0" distB="0" distL="114935" distR="114935" simplePos="0" relativeHeight="251657728" behindDoc="0" locked="0" layoutInCell="1" allowOverlap="1">
            <wp:simplePos x="0" y="0"/>
            <wp:positionH relativeFrom="column">
              <wp:posOffset>-114300</wp:posOffset>
            </wp:positionH>
            <wp:positionV relativeFrom="paragraph">
              <wp:posOffset>167640</wp:posOffset>
            </wp:positionV>
            <wp:extent cx="949960" cy="1151255"/>
            <wp:effectExtent l="19050" t="0" r="2540" b="0"/>
            <wp:wrapTight wrapText="bothSides">
              <wp:wrapPolygon edited="0">
                <wp:start x="-433" y="0"/>
                <wp:lineTo x="-433" y="21088"/>
                <wp:lineTo x="21658" y="21088"/>
                <wp:lineTo x="21658" y="0"/>
                <wp:lineTo x="-43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949960" cy="1151255"/>
                    </a:xfrm>
                    <a:prstGeom prst="rect">
                      <a:avLst/>
                    </a:prstGeom>
                    <a:solidFill>
                      <a:srgbClr val="FFFFFF"/>
                    </a:solidFill>
                    <a:ln w="9525">
                      <a:noFill/>
                      <a:miter lim="800000"/>
                      <a:headEnd/>
                      <a:tailEnd/>
                    </a:ln>
                  </pic:spPr>
                </pic:pic>
              </a:graphicData>
            </a:graphic>
          </wp:anchor>
        </w:drawing>
      </w:r>
    </w:p>
    <w:p w:rsidR="00A73066" w:rsidRDefault="00A73066"/>
    <w:p w:rsidR="00A73066" w:rsidRDefault="00A73066"/>
    <w:p w:rsidR="00A73066" w:rsidRDefault="00A73066"/>
    <w:p w:rsidR="00A73066" w:rsidRDefault="00A73066"/>
    <w:p w:rsidR="00A73066" w:rsidRDefault="00A73066"/>
    <w:p w:rsidR="00A73066" w:rsidRDefault="00A73066"/>
    <w:p w:rsidR="00A73066" w:rsidRDefault="00A73066">
      <w:pPr>
        <w:jc w:val="both"/>
        <w:rPr>
          <w:rFonts w:ascii="Arial" w:hAnsi="Arial" w:cs="Arial"/>
        </w:rPr>
      </w:pPr>
    </w:p>
    <w:p w:rsidR="001E798E" w:rsidRDefault="001E798E" w:rsidP="001E798E">
      <w:pPr>
        <w:pStyle w:val="Ttulo6"/>
        <w:numPr>
          <w:ilvl w:val="0"/>
          <w:numId w:val="0"/>
        </w:numPr>
        <w:tabs>
          <w:tab w:val="left" w:pos="360"/>
          <w:tab w:val="left" w:pos="708"/>
          <w:tab w:val="left" w:pos="2688"/>
        </w:tabs>
        <w:jc w:val="center"/>
        <w:rPr>
          <w:rFonts w:ascii="Arial" w:eastAsia="Arial" w:hAnsi="Arial" w:cs="Arial"/>
          <w:i w:val="0"/>
          <w:iCs/>
          <w:color w:val="auto"/>
        </w:rPr>
      </w:pPr>
      <w:r>
        <w:rPr>
          <w:rFonts w:ascii="Arial" w:eastAsia="Arial" w:hAnsi="Arial" w:cs="Arial"/>
          <w:i w:val="0"/>
          <w:iCs/>
          <w:color w:val="auto"/>
        </w:rPr>
        <w:t xml:space="preserve">ACTA de la Comisión de Carrera de Ingeniería Civil </w:t>
      </w:r>
    </w:p>
    <w:p w:rsidR="001E798E" w:rsidRDefault="001E798E" w:rsidP="001E798E">
      <w:pPr>
        <w:tabs>
          <w:tab w:val="left" w:pos="360"/>
        </w:tabs>
        <w:jc w:val="center"/>
        <w:rPr>
          <w:rFonts w:ascii="Arial" w:eastAsia="Arial" w:hAnsi="Arial" w:cs="Arial"/>
        </w:rPr>
      </w:pPr>
      <w:r>
        <w:rPr>
          <w:rFonts w:ascii="Arial" w:eastAsia="Arial" w:hAnsi="Arial" w:cs="Arial"/>
        </w:rPr>
        <w:t>Sesión Nº 04 del día 27.04.2023 (Virtual)</w:t>
      </w:r>
    </w:p>
    <w:p w:rsidR="001E798E" w:rsidRDefault="001E798E" w:rsidP="001E798E">
      <w:pPr>
        <w:pStyle w:val="Encabezado"/>
        <w:tabs>
          <w:tab w:val="left" w:pos="360"/>
        </w:tabs>
        <w:jc w:val="center"/>
        <w:rPr>
          <w:rFonts w:ascii="Arial" w:hAnsi="Arial" w:cs="Arial"/>
          <w:b/>
        </w:rPr>
      </w:pPr>
    </w:p>
    <w:p w:rsidR="001E798E" w:rsidRDefault="001E798E" w:rsidP="001E798E">
      <w:pPr>
        <w:pStyle w:val="Encabezado"/>
        <w:tabs>
          <w:tab w:val="left" w:pos="360"/>
        </w:tabs>
        <w:jc w:val="center"/>
        <w:rPr>
          <w:rFonts w:ascii="Arial" w:hAnsi="Arial" w:cs="Arial"/>
          <w:b/>
        </w:rPr>
      </w:pPr>
      <w:r>
        <w:rPr>
          <w:rFonts w:ascii="Arial" w:hAnsi="Arial" w:cs="Arial"/>
          <w:b/>
        </w:rPr>
        <w:t>Docentes</w:t>
      </w:r>
    </w:p>
    <w:p w:rsidR="001E798E" w:rsidRDefault="001E798E" w:rsidP="001E798E">
      <w:pPr>
        <w:pStyle w:val="Encabezado"/>
        <w:tabs>
          <w:tab w:val="left" w:pos="360"/>
        </w:tabs>
        <w:jc w:val="center"/>
        <w:rPr>
          <w:rFonts w:ascii="Arial" w:hAnsi="Arial" w:cs="Arial"/>
          <w:bCs/>
        </w:rPr>
      </w:pPr>
      <w:r>
        <w:rPr>
          <w:rFonts w:ascii="Arial" w:hAnsi="Arial" w:cs="Arial"/>
          <w:bCs/>
        </w:rPr>
        <w:t>Alfredo Canelas</w:t>
      </w:r>
    </w:p>
    <w:p w:rsidR="001E798E" w:rsidRPr="00650270" w:rsidRDefault="001E798E" w:rsidP="001E798E">
      <w:pPr>
        <w:pStyle w:val="Encabezado"/>
        <w:tabs>
          <w:tab w:val="left" w:pos="360"/>
        </w:tabs>
        <w:jc w:val="center"/>
        <w:rPr>
          <w:rFonts w:ascii="Arial" w:hAnsi="Arial" w:cs="Arial"/>
          <w:b/>
          <w:bCs/>
        </w:rPr>
      </w:pPr>
      <w:r w:rsidRPr="00650270">
        <w:rPr>
          <w:rFonts w:ascii="Arial" w:hAnsi="Arial" w:cs="Arial"/>
          <w:b/>
          <w:bCs/>
        </w:rPr>
        <w:t>Egresados</w:t>
      </w:r>
    </w:p>
    <w:p w:rsidR="001E798E" w:rsidRDefault="001E798E" w:rsidP="001E798E">
      <w:pPr>
        <w:pStyle w:val="Encabezado"/>
        <w:tabs>
          <w:tab w:val="left" w:pos="360"/>
        </w:tabs>
        <w:jc w:val="center"/>
        <w:rPr>
          <w:rFonts w:ascii="Arial" w:hAnsi="Arial" w:cs="Arial"/>
          <w:bCs/>
        </w:rPr>
      </w:pPr>
      <w:r>
        <w:rPr>
          <w:rFonts w:ascii="Arial" w:hAnsi="Arial" w:cs="Arial"/>
          <w:bCs/>
        </w:rPr>
        <w:t>Miguel Fierro</w:t>
      </w:r>
    </w:p>
    <w:p w:rsidR="002F2FD7" w:rsidRDefault="002F2FD7" w:rsidP="001E798E">
      <w:pPr>
        <w:pStyle w:val="Encabezado"/>
        <w:tabs>
          <w:tab w:val="left" w:pos="360"/>
        </w:tabs>
        <w:jc w:val="center"/>
        <w:rPr>
          <w:rFonts w:ascii="Arial" w:hAnsi="Arial" w:cs="Arial"/>
          <w:bCs/>
        </w:rPr>
      </w:pPr>
      <w:r>
        <w:rPr>
          <w:rFonts w:ascii="Arial" w:hAnsi="Arial" w:cs="Arial"/>
          <w:bCs/>
        </w:rPr>
        <w:t xml:space="preserve">Alejandro </w:t>
      </w:r>
      <w:proofErr w:type="spellStart"/>
      <w:r>
        <w:rPr>
          <w:rFonts w:ascii="Arial" w:hAnsi="Arial" w:cs="Arial"/>
          <w:bCs/>
        </w:rPr>
        <w:t>Iriburo</w:t>
      </w:r>
      <w:proofErr w:type="spellEnd"/>
    </w:p>
    <w:p w:rsidR="001E798E" w:rsidRDefault="001E798E" w:rsidP="001E798E">
      <w:pPr>
        <w:pStyle w:val="Encabezado"/>
        <w:tabs>
          <w:tab w:val="left" w:pos="360"/>
        </w:tabs>
        <w:jc w:val="center"/>
        <w:rPr>
          <w:rFonts w:ascii="Arial" w:hAnsi="Arial" w:cs="Arial"/>
          <w:b/>
        </w:rPr>
      </w:pPr>
      <w:r>
        <w:rPr>
          <w:rFonts w:ascii="Arial" w:hAnsi="Arial" w:cs="Arial"/>
          <w:b/>
        </w:rPr>
        <w:t xml:space="preserve">Estudiantes </w:t>
      </w:r>
    </w:p>
    <w:p w:rsidR="001E798E" w:rsidRDefault="004050DC" w:rsidP="001E798E">
      <w:pPr>
        <w:pStyle w:val="Encabezado"/>
        <w:tabs>
          <w:tab w:val="left" w:pos="360"/>
        </w:tabs>
        <w:jc w:val="center"/>
        <w:rPr>
          <w:rFonts w:ascii="Arial" w:hAnsi="Arial" w:cs="Arial"/>
          <w:bCs/>
        </w:rPr>
      </w:pPr>
      <w:r>
        <w:rPr>
          <w:rFonts w:ascii="Arial" w:hAnsi="Arial" w:cs="Arial"/>
          <w:bCs/>
        </w:rPr>
        <w:t>Camila Fortunato</w:t>
      </w:r>
    </w:p>
    <w:p w:rsidR="001E798E" w:rsidRDefault="001E798E" w:rsidP="001E798E">
      <w:pPr>
        <w:pStyle w:val="Encabezado"/>
        <w:tabs>
          <w:tab w:val="left" w:pos="360"/>
        </w:tabs>
        <w:jc w:val="center"/>
        <w:rPr>
          <w:rFonts w:ascii="Arial" w:hAnsi="Arial" w:cs="Arial"/>
          <w:b/>
          <w:bCs/>
          <w:lang w:val="es-ES_tradnl"/>
        </w:rPr>
      </w:pPr>
      <w:r>
        <w:rPr>
          <w:rFonts w:ascii="Arial" w:hAnsi="Arial" w:cs="Arial"/>
          <w:b/>
        </w:rPr>
        <w:t>D</w:t>
      </w:r>
      <w:proofErr w:type="spellStart"/>
      <w:r>
        <w:rPr>
          <w:rFonts w:ascii="Arial" w:hAnsi="Arial" w:cs="Arial"/>
          <w:b/>
          <w:bCs/>
          <w:lang w:val="es-ES_tradnl"/>
        </w:rPr>
        <w:t>irectora</w:t>
      </w:r>
      <w:proofErr w:type="spellEnd"/>
      <w:r>
        <w:rPr>
          <w:rFonts w:ascii="Arial" w:hAnsi="Arial" w:cs="Arial"/>
          <w:b/>
          <w:bCs/>
          <w:lang w:val="es-ES_tradnl"/>
        </w:rPr>
        <w:t xml:space="preserve"> de Carrera</w:t>
      </w:r>
    </w:p>
    <w:p w:rsidR="001E798E" w:rsidRPr="005C38DC" w:rsidRDefault="001E798E" w:rsidP="001E798E">
      <w:pPr>
        <w:pStyle w:val="Ttulo6"/>
        <w:numPr>
          <w:ilvl w:val="0"/>
          <w:numId w:val="0"/>
        </w:numPr>
        <w:tabs>
          <w:tab w:val="left" w:pos="708"/>
          <w:tab w:val="left" w:pos="2688"/>
        </w:tabs>
        <w:jc w:val="center"/>
        <w:rPr>
          <w:rFonts w:ascii="Arial" w:eastAsia="Arial" w:hAnsi="Arial" w:cs="Arial"/>
          <w:b w:val="0"/>
          <w:i w:val="0"/>
          <w:color w:val="auto"/>
        </w:rPr>
      </w:pPr>
      <w:r w:rsidRPr="005C38DC">
        <w:rPr>
          <w:rFonts w:ascii="Arial" w:hAnsi="Arial" w:cs="Arial"/>
          <w:b w:val="0"/>
          <w:bCs/>
          <w:i w:val="0"/>
          <w:color w:val="auto"/>
          <w:lang w:val="es-ES_tradnl"/>
        </w:rPr>
        <w:t xml:space="preserve">María Noel Pereyra </w:t>
      </w:r>
    </w:p>
    <w:p w:rsidR="00836974" w:rsidRDefault="00836974" w:rsidP="00836974">
      <w:pPr>
        <w:pStyle w:val="Encabezado"/>
        <w:jc w:val="center"/>
        <w:rPr>
          <w:rFonts w:ascii="Arial" w:eastAsia="Arial" w:hAnsi="Arial" w:cs="Arial"/>
        </w:rPr>
      </w:pPr>
    </w:p>
    <w:p w:rsidR="00836974" w:rsidRDefault="00836974" w:rsidP="00836974">
      <w:pPr>
        <w:pStyle w:val="Encabezado"/>
        <w:jc w:val="center"/>
        <w:rPr>
          <w:rFonts w:ascii="Arial" w:eastAsia="Arial" w:hAnsi="Arial" w:cs="Arial"/>
        </w:rPr>
      </w:pPr>
    </w:p>
    <w:p w:rsidR="00A73066" w:rsidRDefault="009D0006" w:rsidP="009D0006">
      <w:pPr>
        <w:widowControl w:val="0"/>
        <w:autoSpaceDN w:val="0"/>
        <w:ind w:left="426" w:hanging="426"/>
        <w:jc w:val="both"/>
        <w:textAlignment w:val="baseline"/>
        <w:rPr>
          <w:rFonts w:ascii="Arial" w:eastAsia="WenQuanYi Zen Hei Sharp" w:hAnsi="Arial" w:cs="Arial"/>
          <w:kern w:val="2"/>
          <w:szCs w:val="20"/>
          <w:lang w:eastAsia="zh-CN" w:bidi="hi-IN"/>
        </w:rPr>
      </w:pPr>
      <w:r w:rsidRPr="00624215">
        <w:rPr>
          <w:rFonts w:ascii="Arial" w:eastAsia="Arial" w:hAnsi="Arial" w:cs="Arial"/>
          <w:b/>
          <w:lang w:val="es-UY" w:eastAsia="es-ES_tradnl"/>
        </w:rPr>
        <w:t>1</w:t>
      </w:r>
      <w:r w:rsidRPr="00624215">
        <w:rPr>
          <w:rFonts w:ascii="Arial" w:eastAsia="Arial" w:hAnsi="Arial" w:cs="Arial"/>
          <w:lang w:val="es-UY" w:eastAsia="es-ES_tradnl"/>
        </w:rPr>
        <w:t xml:space="preserve"> - </w:t>
      </w:r>
      <w:r w:rsidR="00803771" w:rsidRPr="00624215">
        <w:rPr>
          <w:rFonts w:ascii="Arial" w:eastAsia="WenQuanYi Zen Hei Sharp" w:hAnsi="Arial" w:cs="Arial"/>
          <w:kern w:val="2"/>
          <w:szCs w:val="20"/>
          <w:lang w:eastAsia="zh-CN" w:bidi="hi-IN"/>
        </w:rPr>
        <w:t>Ap</w:t>
      </w:r>
      <w:r w:rsidR="001E06E9">
        <w:rPr>
          <w:rFonts w:ascii="Arial" w:eastAsia="WenQuanYi Zen Hei Sharp" w:hAnsi="Arial" w:cs="Arial"/>
          <w:kern w:val="2"/>
          <w:szCs w:val="20"/>
          <w:lang w:eastAsia="zh-CN" w:bidi="hi-IN"/>
        </w:rPr>
        <w:t>robación Acta: Nº 03  del 30</w:t>
      </w:r>
      <w:r w:rsidR="00624215" w:rsidRPr="00624215">
        <w:rPr>
          <w:rFonts w:ascii="Arial" w:eastAsia="WenQuanYi Zen Hei Sharp" w:hAnsi="Arial" w:cs="Arial"/>
          <w:kern w:val="2"/>
          <w:szCs w:val="20"/>
          <w:lang w:eastAsia="zh-CN" w:bidi="hi-IN"/>
        </w:rPr>
        <w:t>.03</w:t>
      </w:r>
      <w:r w:rsidR="00DB3544">
        <w:rPr>
          <w:rFonts w:ascii="Arial" w:eastAsia="WenQuanYi Zen Hei Sharp" w:hAnsi="Arial" w:cs="Arial"/>
          <w:kern w:val="2"/>
          <w:szCs w:val="20"/>
          <w:lang w:eastAsia="zh-CN" w:bidi="hi-IN"/>
        </w:rPr>
        <w:t>.2023</w:t>
      </w:r>
    </w:p>
    <w:p w:rsidR="00DB3544" w:rsidRPr="00E97425" w:rsidRDefault="00DB3544" w:rsidP="009D0006">
      <w:pPr>
        <w:widowControl w:val="0"/>
        <w:autoSpaceDN w:val="0"/>
        <w:ind w:left="426" w:hanging="426"/>
        <w:jc w:val="both"/>
        <w:textAlignment w:val="baseline"/>
        <w:rPr>
          <w:rFonts w:ascii="Arial" w:eastAsia="WenQuanYi Zen Hei Sharp" w:hAnsi="Arial" w:cs="Arial"/>
          <w:kern w:val="2"/>
          <w:sz w:val="20"/>
          <w:szCs w:val="20"/>
          <w:lang w:eastAsia="zh-CN" w:bidi="hi-IN"/>
        </w:rPr>
      </w:pPr>
      <w:r>
        <w:rPr>
          <w:rFonts w:ascii="Arial" w:eastAsia="WenQuanYi Zen Hei Sharp" w:hAnsi="Arial" w:cs="Arial"/>
          <w:kern w:val="2"/>
          <w:szCs w:val="20"/>
          <w:lang w:eastAsia="zh-CN" w:bidi="hi-IN"/>
        </w:rPr>
        <w:t xml:space="preserve">     </w:t>
      </w:r>
      <w:r w:rsidRPr="00E97425">
        <w:rPr>
          <w:rFonts w:ascii="Arial" w:eastAsia="WenQuanYi Zen Hei Sharp" w:hAnsi="Arial" w:cs="Arial"/>
          <w:kern w:val="2"/>
          <w:sz w:val="20"/>
          <w:szCs w:val="20"/>
          <w:lang w:eastAsia="zh-CN" w:bidi="hi-IN"/>
        </w:rPr>
        <w:t xml:space="preserve">Se aprueba </w:t>
      </w:r>
      <w:r w:rsidR="00E97425">
        <w:rPr>
          <w:rFonts w:ascii="Arial" w:eastAsia="WenQuanYi Zen Hei Sharp" w:hAnsi="Arial" w:cs="Arial"/>
          <w:kern w:val="2"/>
          <w:sz w:val="20"/>
          <w:szCs w:val="20"/>
          <w:lang w:eastAsia="zh-CN" w:bidi="hi-IN"/>
        </w:rPr>
        <w:t xml:space="preserve">el </w:t>
      </w:r>
      <w:r w:rsidRPr="00E97425">
        <w:rPr>
          <w:rFonts w:ascii="Arial" w:eastAsia="WenQuanYi Zen Hei Sharp" w:hAnsi="Arial" w:cs="Arial"/>
          <w:kern w:val="2"/>
          <w:sz w:val="20"/>
          <w:szCs w:val="20"/>
          <w:lang w:eastAsia="zh-CN" w:bidi="hi-IN"/>
        </w:rPr>
        <w:t>Acta  Nº 03  del 30.03.2023</w:t>
      </w:r>
    </w:p>
    <w:p w:rsidR="00836974" w:rsidRPr="00624215" w:rsidRDefault="00836974" w:rsidP="00836974">
      <w:pPr>
        <w:widowControl w:val="0"/>
        <w:autoSpaceDN w:val="0"/>
        <w:jc w:val="both"/>
        <w:textAlignment w:val="baseline"/>
        <w:rPr>
          <w:rFonts w:ascii="Arial" w:eastAsia="WenQuanYi Zen Hei Sharp" w:hAnsi="Arial" w:cs="Arial"/>
          <w:kern w:val="2"/>
          <w:szCs w:val="20"/>
          <w:lang w:eastAsia="zh-CN" w:bidi="hi-IN"/>
        </w:rPr>
      </w:pPr>
    </w:p>
    <w:p w:rsidR="003378FD" w:rsidRPr="003378FD" w:rsidRDefault="009D0006" w:rsidP="003378FD">
      <w:pPr>
        <w:spacing w:after="160" w:line="256" w:lineRule="auto"/>
        <w:ind w:left="360" w:hanging="360"/>
        <w:rPr>
          <w:rFonts w:ascii="Arial" w:hAnsi="Arial" w:cs="Arial"/>
          <w:sz w:val="20"/>
          <w:szCs w:val="20"/>
        </w:rPr>
      </w:pPr>
      <w:r w:rsidRPr="00624215">
        <w:rPr>
          <w:rFonts w:ascii="Arial" w:hAnsi="Arial" w:cs="Arial"/>
          <w:b/>
        </w:rPr>
        <w:t>2</w:t>
      </w:r>
      <w:r w:rsidR="001E06E9">
        <w:rPr>
          <w:rFonts w:ascii="Arial" w:hAnsi="Arial" w:cs="Arial"/>
          <w:b/>
        </w:rPr>
        <w:t xml:space="preserve"> - </w:t>
      </w:r>
      <w:proofErr w:type="spellStart"/>
      <w:r w:rsidR="0071295D" w:rsidRPr="0096666C">
        <w:rPr>
          <w:rFonts w:ascii="Arial" w:hAnsi="Arial" w:cs="Arial"/>
        </w:rPr>
        <w:t>Exp</w:t>
      </w:r>
      <w:proofErr w:type="spellEnd"/>
      <w:r w:rsidR="0071295D" w:rsidRPr="0096666C">
        <w:rPr>
          <w:rFonts w:ascii="Arial" w:hAnsi="Arial" w:cs="Arial"/>
        </w:rPr>
        <w:t>.</w:t>
      </w:r>
      <w:r w:rsidR="0071295D">
        <w:rPr>
          <w:rFonts w:ascii="Arial" w:hAnsi="Arial" w:cs="Arial"/>
        </w:rPr>
        <w:t xml:space="preserve"> 061130-000037-23 -</w:t>
      </w:r>
      <w:r w:rsidR="0071295D" w:rsidRPr="0071295D">
        <w:rPr>
          <w:rFonts w:ascii="Verdana" w:hAnsi="Verdana"/>
          <w:color w:val="000000"/>
          <w:sz w:val="20"/>
          <w:szCs w:val="20"/>
          <w:shd w:val="clear" w:color="auto" w:fill="FFFFFF"/>
        </w:rPr>
        <w:t xml:space="preserve"> </w:t>
      </w:r>
      <w:r w:rsidR="0071295D">
        <w:rPr>
          <w:rFonts w:ascii="Verdana" w:hAnsi="Verdana"/>
          <w:color w:val="000000"/>
          <w:sz w:val="20"/>
          <w:szCs w:val="20"/>
          <w:shd w:val="clear" w:color="auto" w:fill="FFFFFF"/>
        </w:rPr>
        <w:t>UC RESISTENCIA DE MATERIALES I N - PROGRAMA - IET (DPTO. DE ESTRUCTURAS</w:t>
      </w:r>
      <w:r w:rsidR="0071295D">
        <w:rPr>
          <w:rFonts w:ascii="Verdana" w:hAnsi="Verdana"/>
          <w:color w:val="000000"/>
          <w:sz w:val="20"/>
          <w:szCs w:val="20"/>
          <w:shd w:val="clear" w:color="auto" w:fill="FFFFFF"/>
        </w:rPr>
        <w:br/>
      </w:r>
      <w:r w:rsidR="003378FD" w:rsidRPr="003378FD">
        <w:rPr>
          <w:rFonts w:ascii="Arial" w:hAnsi="Arial" w:cs="Arial"/>
          <w:sz w:val="20"/>
          <w:szCs w:val="20"/>
        </w:rPr>
        <w:t>La Comisión de Carrera de Ing. Civil aprueba la Actualización del Programa nuevo de Resistencia de Materiales 1. Se trata de una Actualización al nuevo formato del programa.</w:t>
      </w:r>
    </w:p>
    <w:p w:rsidR="003378FD" w:rsidRPr="003378FD" w:rsidRDefault="003378FD" w:rsidP="003378FD">
      <w:pPr>
        <w:spacing w:after="160" w:line="256" w:lineRule="auto"/>
        <w:ind w:left="360" w:hanging="360"/>
        <w:rPr>
          <w:rFonts w:ascii="Arial" w:hAnsi="Arial" w:cs="Arial"/>
          <w:sz w:val="20"/>
          <w:szCs w:val="20"/>
        </w:rPr>
      </w:pPr>
      <w:r w:rsidRPr="003378FD">
        <w:rPr>
          <w:rFonts w:ascii="Arial" w:hAnsi="Arial" w:cs="Arial"/>
          <w:sz w:val="20"/>
          <w:szCs w:val="20"/>
        </w:rPr>
        <w:t xml:space="preserve">     </w:t>
      </w:r>
      <w:r>
        <w:rPr>
          <w:rFonts w:ascii="Arial" w:hAnsi="Arial" w:cs="Arial"/>
          <w:sz w:val="20"/>
          <w:szCs w:val="20"/>
        </w:rPr>
        <w:t xml:space="preserve">  </w:t>
      </w:r>
      <w:r w:rsidRPr="003378FD">
        <w:rPr>
          <w:rFonts w:ascii="Arial" w:hAnsi="Arial" w:cs="Arial"/>
          <w:sz w:val="20"/>
          <w:szCs w:val="20"/>
        </w:rPr>
        <w:t>Se adjunta el Anexo B para Ing. Civil</w:t>
      </w:r>
    </w:p>
    <w:p w:rsidR="002F2FD7" w:rsidRPr="002F2FD7" w:rsidRDefault="0096666C" w:rsidP="002F2FD7">
      <w:pPr>
        <w:rPr>
          <w:rFonts w:ascii="Arial" w:hAnsi="Arial" w:cs="Arial"/>
          <w:sz w:val="20"/>
          <w:szCs w:val="20"/>
          <w:lang w:val="es-UY"/>
        </w:rPr>
      </w:pPr>
      <w:r w:rsidRPr="0096666C">
        <w:rPr>
          <w:rFonts w:ascii="Arial" w:hAnsi="Arial" w:cs="Arial"/>
          <w:b/>
        </w:rPr>
        <w:t>3 -</w:t>
      </w:r>
      <w:proofErr w:type="spellStart"/>
      <w:r w:rsidRPr="0096666C">
        <w:rPr>
          <w:rFonts w:ascii="Arial" w:hAnsi="Arial" w:cs="Arial"/>
        </w:rPr>
        <w:t>Exp</w:t>
      </w:r>
      <w:proofErr w:type="spellEnd"/>
      <w:r w:rsidRPr="0096666C">
        <w:rPr>
          <w:rFonts w:ascii="Arial" w:hAnsi="Arial" w:cs="Arial"/>
        </w:rPr>
        <w:t>.</w:t>
      </w:r>
      <w:r>
        <w:rPr>
          <w:rFonts w:ascii="Arial" w:hAnsi="Arial" w:cs="Arial"/>
        </w:rPr>
        <w:t xml:space="preserve"> 060110-000013-22 </w:t>
      </w:r>
      <w:r w:rsidR="00E963E4" w:rsidRPr="00E963E4">
        <w:rPr>
          <w:rFonts w:ascii="Arial" w:hAnsi="Arial" w:cs="Arial"/>
        </w:rPr>
        <w:t>(</w:t>
      </w:r>
      <w:r w:rsidR="00E963E4" w:rsidRPr="00E963E4">
        <w:rPr>
          <w:rFonts w:ascii="Arial" w:hAnsi="Arial" w:cs="Arial"/>
          <w:color w:val="000000"/>
          <w:shd w:val="clear" w:color="auto" w:fill="FFFFFF"/>
        </w:rPr>
        <w:t xml:space="preserve">061100-015519-19) </w:t>
      </w:r>
      <w:r w:rsidRPr="00E963E4">
        <w:rPr>
          <w:rFonts w:ascii="Arial" w:hAnsi="Arial" w:cs="Arial"/>
        </w:rPr>
        <w:t xml:space="preserve">- </w:t>
      </w:r>
      <w:r w:rsidRPr="00E963E4">
        <w:rPr>
          <w:rFonts w:ascii="Arial" w:hAnsi="Arial" w:cs="Arial"/>
          <w:color w:val="000000"/>
          <w:shd w:val="clear" w:color="auto" w:fill="FFFFFF"/>
        </w:rPr>
        <w:t>DANIELA ALEJANDRA DOMINGUEZ OCAÑA, SOLICITA REVÁLIDA DE LAS ASIGNATURAS APROBADAS EN EL INSTITUTO UNIVERSITARIO DOCTOR FEDERICO RIVERO PALACIO, VENEZUELA.</w:t>
      </w:r>
      <w:r w:rsidR="00871A88">
        <w:rPr>
          <w:rFonts w:ascii="Arial" w:hAnsi="Arial" w:cs="Arial"/>
          <w:color w:val="000000"/>
          <w:shd w:val="clear" w:color="auto" w:fill="FFFFFF"/>
        </w:rPr>
        <w:br/>
      </w:r>
      <w:r w:rsidR="002F2FD7" w:rsidRPr="002F2FD7">
        <w:rPr>
          <w:rFonts w:ascii="Arial" w:hAnsi="Arial" w:cs="Arial"/>
          <w:sz w:val="20"/>
          <w:szCs w:val="20"/>
          <w:lang w:val="es-UY"/>
        </w:rPr>
        <w:t>Por el presente informe, indicamos las asignaturas o créditos que corresponde revalidar para la Carrera de Ingeniería Civil de nuestra Facultad a Daniela Alejandra Domínguez Ocaña</w:t>
      </w:r>
      <w:r w:rsidR="001A6521">
        <w:rPr>
          <w:rFonts w:ascii="Arial" w:hAnsi="Arial" w:cs="Arial"/>
          <w:sz w:val="20"/>
          <w:szCs w:val="20"/>
          <w:lang w:val="es-UY"/>
        </w:rPr>
        <w:t xml:space="preserve"> </w:t>
      </w:r>
      <w:r w:rsidR="002F2FD7" w:rsidRPr="002F2FD7">
        <w:rPr>
          <w:rFonts w:ascii="Arial" w:hAnsi="Arial" w:cs="Arial"/>
          <w:sz w:val="20"/>
          <w:szCs w:val="20"/>
          <w:lang w:val="es-UY"/>
        </w:rPr>
        <w:t>(</w:t>
      </w:r>
      <w:proofErr w:type="spellStart"/>
      <w:r w:rsidR="002F2FD7" w:rsidRPr="002F2FD7">
        <w:rPr>
          <w:rFonts w:ascii="Arial" w:hAnsi="Arial" w:cs="Arial"/>
          <w:sz w:val="20"/>
          <w:szCs w:val="20"/>
          <w:lang w:val="es-UY"/>
        </w:rPr>
        <w:t>Exp</w:t>
      </w:r>
      <w:proofErr w:type="spellEnd"/>
      <w:r w:rsidR="002F2FD7" w:rsidRPr="002F2FD7">
        <w:rPr>
          <w:rFonts w:ascii="Arial" w:hAnsi="Arial" w:cs="Arial"/>
          <w:sz w:val="20"/>
          <w:szCs w:val="20"/>
          <w:lang w:val="es-UY"/>
        </w:rPr>
        <w:t>. 060110-000013-22), por sus estudios realizados en el Instituto Universitario “Dr. Federico Rivero Palacio”, Venezuela.</w:t>
      </w:r>
    </w:p>
    <w:p w:rsidR="002F2FD7" w:rsidRPr="002F2FD7" w:rsidRDefault="002F2FD7" w:rsidP="002F2FD7">
      <w:pPr>
        <w:rPr>
          <w:rFonts w:ascii="Arial" w:hAnsi="Arial" w:cs="Arial"/>
          <w:sz w:val="20"/>
          <w:szCs w:val="20"/>
          <w:lang w:val="es-UY"/>
        </w:rPr>
      </w:pPr>
      <w:r w:rsidRPr="002F2FD7">
        <w:rPr>
          <w:rFonts w:ascii="Arial" w:hAnsi="Arial" w:cs="Arial"/>
          <w:sz w:val="20"/>
          <w:szCs w:val="20"/>
          <w:lang w:val="es-UY"/>
        </w:rPr>
        <w:t>Se establece la pertinencia de la reválida de las unidades curriculares indicadas en el cuadro siguiente, considerando los informes de los diferentes Institu</w:t>
      </w:r>
      <w:r w:rsidR="001A6521">
        <w:rPr>
          <w:rFonts w:ascii="Arial" w:hAnsi="Arial" w:cs="Arial"/>
          <w:sz w:val="20"/>
          <w:szCs w:val="20"/>
          <w:lang w:val="es-UY"/>
        </w:rPr>
        <w:t>t</w:t>
      </w:r>
      <w:r w:rsidRPr="002F2FD7">
        <w:rPr>
          <w:rFonts w:ascii="Arial" w:hAnsi="Arial" w:cs="Arial"/>
          <w:sz w:val="20"/>
          <w:szCs w:val="20"/>
          <w:lang w:val="es-UY"/>
        </w:rPr>
        <w:t xml:space="preserve">os y el antecedente de la misma Universidad, </w:t>
      </w:r>
      <w:proofErr w:type="spellStart"/>
      <w:r w:rsidRPr="002F2FD7">
        <w:rPr>
          <w:rFonts w:ascii="Arial" w:hAnsi="Arial" w:cs="Arial"/>
          <w:sz w:val="20"/>
          <w:szCs w:val="20"/>
          <w:lang w:val="es-UY"/>
        </w:rPr>
        <w:t>Exp</w:t>
      </w:r>
      <w:proofErr w:type="spellEnd"/>
      <w:r w:rsidRPr="002F2FD7">
        <w:rPr>
          <w:rFonts w:ascii="Arial" w:hAnsi="Arial" w:cs="Arial"/>
          <w:sz w:val="20"/>
          <w:szCs w:val="20"/>
          <w:lang w:val="es-UY"/>
        </w:rPr>
        <w:t>. 061100-004412-19:</w:t>
      </w:r>
    </w:p>
    <w:tbl>
      <w:tblPr>
        <w:tblStyle w:val="Tablaconcuadrcula"/>
        <w:tblW w:w="9634" w:type="dxa"/>
        <w:jc w:val="center"/>
        <w:tblLook w:val="04A0"/>
      </w:tblPr>
      <w:tblGrid>
        <w:gridCol w:w="4698"/>
        <w:gridCol w:w="4936"/>
      </w:tblGrid>
      <w:tr w:rsidR="002F2FD7" w:rsidRPr="002F2FD7" w:rsidTr="0089207C">
        <w:trPr>
          <w:jc w:val="center"/>
        </w:trPr>
        <w:tc>
          <w:tcPr>
            <w:tcW w:w="4698" w:type="dxa"/>
            <w:vAlign w:val="center"/>
          </w:tcPr>
          <w:p w:rsidR="002F2FD7" w:rsidRPr="002F2FD7" w:rsidRDefault="002F2FD7" w:rsidP="0089207C">
            <w:pPr>
              <w:spacing w:before="40" w:after="40"/>
              <w:rPr>
                <w:rFonts w:ascii="Arial" w:hAnsi="Arial" w:cs="Arial"/>
                <w:b/>
                <w:sz w:val="20"/>
                <w:szCs w:val="20"/>
                <w:lang w:val="es-UY"/>
              </w:rPr>
            </w:pPr>
            <w:r w:rsidRPr="002F2FD7">
              <w:rPr>
                <w:rFonts w:ascii="Arial" w:hAnsi="Arial" w:cs="Arial"/>
                <w:b/>
                <w:sz w:val="20"/>
                <w:szCs w:val="20"/>
                <w:lang w:val="es-UY"/>
              </w:rPr>
              <w:t>Asignaturas cursadas y aprobadas por la solicitante en el Instituto Universitario</w:t>
            </w:r>
            <w:r w:rsidR="001A6521">
              <w:rPr>
                <w:rFonts w:ascii="Arial" w:hAnsi="Arial" w:cs="Arial"/>
                <w:b/>
                <w:sz w:val="20"/>
                <w:szCs w:val="20"/>
                <w:lang w:val="es-UY"/>
              </w:rPr>
              <w:t xml:space="preserve"> </w:t>
            </w:r>
            <w:r w:rsidRPr="002F2FD7">
              <w:rPr>
                <w:rFonts w:ascii="Arial" w:hAnsi="Arial" w:cs="Arial"/>
                <w:b/>
                <w:sz w:val="20"/>
                <w:szCs w:val="20"/>
                <w:lang w:val="es-UY"/>
              </w:rPr>
              <w:t>“Dr. Federico Rivero Palacio”, Venezuela</w:t>
            </w:r>
          </w:p>
        </w:tc>
        <w:tc>
          <w:tcPr>
            <w:tcW w:w="4936" w:type="dxa"/>
            <w:vAlign w:val="center"/>
          </w:tcPr>
          <w:p w:rsidR="002F2FD7" w:rsidRPr="002F2FD7" w:rsidRDefault="002F2FD7" w:rsidP="0089207C">
            <w:pPr>
              <w:spacing w:before="40" w:after="40"/>
              <w:rPr>
                <w:rFonts w:ascii="Arial" w:hAnsi="Arial" w:cs="Arial"/>
                <w:b/>
                <w:sz w:val="20"/>
                <w:szCs w:val="20"/>
                <w:lang w:val="es-UY"/>
              </w:rPr>
            </w:pPr>
            <w:r w:rsidRPr="002F2FD7">
              <w:rPr>
                <w:rFonts w:ascii="Arial" w:hAnsi="Arial" w:cs="Arial"/>
                <w:b/>
                <w:sz w:val="20"/>
                <w:szCs w:val="20"/>
                <w:lang w:val="es-UY"/>
              </w:rPr>
              <w:t xml:space="preserve">Se revalidan en </w:t>
            </w:r>
            <w:proofErr w:type="spellStart"/>
            <w:r w:rsidRPr="002F2FD7">
              <w:rPr>
                <w:rFonts w:ascii="Arial" w:hAnsi="Arial" w:cs="Arial"/>
                <w:b/>
                <w:sz w:val="20"/>
                <w:szCs w:val="20"/>
                <w:lang w:val="es-UY"/>
              </w:rPr>
              <w:t>UdelaR</w:t>
            </w:r>
            <w:proofErr w:type="spellEnd"/>
            <w:r w:rsidRPr="002F2FD7">
              <w:rPr>
                <w:rFonts w:ascii="Arial" w:hAnsi="Arial" w:cs="Arial"/>
                <w:b/>
                <w:sz w:val="20"/>
                <w:szCs w:val="20"/>
                <w:lang w:val="es-UY"/>
              </w:rPr>
              <w:t xml:space="preserve"> para la carrera de Ingeniería Civil</w:t>
            </w:r>
          </w:p>
        </w:tc>
      </w:tr>
      <w:tr w:rsidR="002F2FD7" w:rsidRPr="002F2FD7" w:rsidTr="0089207C">
        <w:trPr>
          <w:trHeight w:val="655"/>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Matemática</w:t>
            </w:r>
          </w:p>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Análisis Estadístico</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Cálculo Diferencial e Integral en una Variable</w:t>
            </w:r>
          </w:p>
          <w:p w:rsidR="002F2FD7" w:rsidRPr="002F2FD7" w:rsidRDefault="002F2FD7" w:rsidP="0089207C">
            <w:pPr>
              <w:spacing w:before="40" w:after="40"/>
              <w:ind w:left="71"/>
              <w:rPr>
                <w:rFonts w:ascii="Arial" w:hAnsi="Arial" w:cs="Arial"/>
                <w:sz w:val="20"/>
                <w:szCs w:val="20"/>
                <w:lang w:val="es-UY"/>
              </w:rPr>
            </w:pPr>
            <w:r w:rsidRPr="002F2FD7">
              <w:rPr>
                <w:rFonts w:ascii="Arial" w:hAnsi="Arial" w:cs="Arial"/>
                <w:sz w:val="20"/>
                <w:szCs w:val="20"/>
                <w:lang w:val="es-UY"/>
              </w:rPr>
              <w:t>Probabilidad y Estadística</w:t>
            </w:r>
          </w:p>
        </w:tc>
      </w:tr>
      <w:tr w:rsidR="002F2FD7" w:rsidRPr="002F2FD7" w:rsidTr="0089207C">
        <w:trPr>
          <w:trHeight w:val="510"/>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Física Aplicada</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Física 1</w:t>
            </w:r>
          </w:p>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Física Experimental 1</w:t>
            </w:r>
          </w:p>
        </w:tc>
      </w:tr>
      <w:tr w:rsidR="002F2FD7" w:rsidRPr="002F2FD7" w:rsidTr="0089207C">
        <w:trPr>
          <w:trHeight w:val="208"/>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Mecánica Aplicada</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Mecánica Newtoniana</w:t>
            </w:r>
          </w:p>
        </w:tc>
      </w:tr>
      <w:tr w:rsidR="002F2FD7" w:rsidRPr="002F2FD7" w:rsidTr="0089207C">
        <w:trPr>
          <w:trHeight w:val="398"/>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lastRenderedPageBreak/>
              <w:t>Electricidad y Mecánica</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Física Experimental 2</w:t>
            </w:r>
          </w:p>
        </w:tc>
      </w:tr>
      <w:tr w:rsidR="002F2FD7" w:rsidRPr="002F2FD7" w:rsidTr="0089207C">
        <w:trPr>
          <w:trHeight w:val="545"/>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Expresión Gráfica y Dibujo de Proyectos</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Taller de Diseño, Comunicación y Representación Gráfica</w:t>
            </w:r>
          </w:p>
        </w:tc>
      </w:tr>
      <w:tr w:rsidR="002F2FD7" w:rsidRPr="002F2FD7" w:rsidTr="0089207C">
        <w:trPr>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Topografía</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Elementos de topografía</w:t>
            </w:r>
          </w:p>
        </w:tc>
      </w:tr>
      <w:tr w:rsidR="002F2FD7" w:rsidRPr="002F2FD7" w:rsidTr="0089207C">
        <w:trPr>
          <w:trHeight w:val="659"/>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Materiales de la construcción</w:t>
            </w:r>
          </w:p>
        </w:tc>
        <w:tc>
          <w:tcPr>
            <w:tcW w:w="4936" w:type="dxa"/>
            <w:vAlign w:val="center"/>
          </w:tcPr>
          <w:p w:rsidR="002F2FD7" w:rsidRPr="002F2FD7" w:rsidRDefault="001A6521" w:rsidP="0089207C">
            <w:pPr>
              <w:spacing w:before="40" w:after="40"/>
              <w:rPr>
                <w:rFonts w:ascii="Arial" w:hAnsi="Arial" w:cs="Arial"/>
                <w:sz w:val="20"/>
                <w:szCs w:val="20"/>
                <w:lang w:val="es-UY"/>
              </w:rPr>
            </w:pPr>
            <w:r>
              <w:rPr>
                <w:rFonts w:ascii="Arial" w:hAnsi="Arial" w:cs="Arial"/>
                <w:sz w:val="20"/>
                <w:szCs w:val="20"/>
                <w:lang w:val="es-UY"/>
              </w:rPr>
              <w:t>8 créd</w:t>
            </w:r>
            <w:r w:rsidR="002F2FD7" w:rsidRPr="002F2FD7">
              <w:rPr>
                <w:rFonts w:ascii="Arial" w:hAnsi="Arial" w:cs="Arial"/>
                <w:sz w:val="20"/>
                <w:szCs w:val="20"/>
                <w:lang w:val="es-UY"/>
              </w:rPr>
              <w:t>i</w:t>
            </w:r>
            <w:r>
              <w:rPr>
                <w:rFonts w:ascii="Arial" w:hAnsi="Arial" w:cs="Arial"/>
                <w:sz w:val="20"/>
                <w:szCs w:val="20"/>
                <w:lang w:val="es-UY"/>
              </w:rPr>
              <w:t>tos en el área de formació</w:t>
            </w:r>
            <w:r w:rsidR="002F2FD7" w:rsidRPr="002F2FD7">
              <w:rPr>
                <w:rFonts w:ascii="Arial" w:hAnsi="Arial" w:cs="Arial"/>
                <w:sz w:val="20"/>
                <w:szCs w:val="20"/>
                <w:lang w:val="es-UY"/>
              </w:rPr>
              <w:t xml:space="preserve">n </w:t>
            </w:r>
            <w:r w:rsidR="002F2FD7" w:rsidRPr="002F2FD7">
              <w:rPr>
                <w:rFonts w:ascii="Arial" w:hAnsi="Arial" w:cs="Arial"/>
                <w:i/>
                <w:iCs/>
                <w:sz w:val="20"/>
                <w:szCs w:val="20"/>
                <w:lang w:val="es-UY"/>
              </w:rPr>
              <w:t xml:space="preserve">Tecnología de materiales </w:t>
            </w:r>
            <w:r w:rsidR="002F2FD7" w:rsidRPr="002F2FD7">
              <w:rPr>
                <w:rFonts w:ascii="Arial" w:hAnsi="Arial" w:cs="Arial"/>
                <w:sz w:val="20"/>
                <w:szCs w:val="20"/>
                <w:lang w:val="es-UY"/>
              </w:rPr>
              <w:t>no acumulables con la UC Materiales y Ensayos</w:t>
            </w:r>
          </w:p>
        </w:tc>
      </w:tr>
      <w:tr w:rsidR="002F2FD7" w:rsidRPr="002F2FD7" w:rsidTr="0089207C">
        <w:trPr>
          <w:trHeight w:val="234"/>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Química general</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Principios de química general</w:t>
            </w:r>
          </w:p>
        </w:tc>
      </w:tr>
      <w:tr w:rsidR="002F2FD7" w:rsidRPr="002F2FD7" w:rsidTr="0089207C">
        <w:trPr>
          <w:jc w:val="center"/>
        </w:trPr>
        <w:tc>
          <w:tcPr>
            <w:tcW w:w="4698" w:type="dxa"/>
            <w:vAlign w:val="center"/>
          </w:tcPr>
          <w:p w:rsidR="002F2FD7" w:rsidRPr="002F2FD7" w:rsidRDefault="002F2FD7" w:rsidP="0089207C">
            <w:pPr>
              <w:spacing w:before="40" w:after="40"/>
              <w:rPr>
                <w:rFonts w:ascii="Arial" w:hAnsi="Arial" w:cs="Arial"/>
                <w:color w:val="000000" w:themeColor="text1"/>
                <w:sz w:val="20"/>
                <w:szCs w:val="20"/>
                <w:lang w:val="es-UY"/>
              </w:rPr>
            </w:pPr>
            <w:r w:rsidRPr="002F2FD7">
              <w:rPr>
                <w:rFonts w:ascii="Arial" w:hAnsi="Arial" w:cs="Arial"/>
                <w:color w:val="000000" w:themeColor="text1"/>
                <w:sz w:val="20"/>
                <w:szCs w:val="20"/>
                <w:lang w:val="es-UY"/>
              </w:rPr>
              <w:t>Tecnología de la Construcción</w:t>
            </w:r>
          </w:p>
          <w:p w:rsidR="002F2FD7" w:rsidRPr="002F2FD7" w:rsidRDefault="002F2FD7" w:rsidP="0089207C">
            <w:pPr>
              <w:spacing w:before="40" w:after="40"/>
              <w:rPr>
                <w:rFonts w:ascii="Arial" w:hAnsi="Arial" w:cs="Arial"/>
                <w:color w:val="000000" w:themeColor="text1"/>
                <w:sz w:val="20"/>
                <w:szCs w:val="20"/>
                <w:lang w:val="es-UY"/>
              </w:rPr>
            </w:pPr>
            <w:r w:rsidRPr="002F2FD7">
              <w:rPr>
                <w:rFonts w:ascii="Arial" w:hAnsi="Arial" w:cs="Arial"/>
                <w:color w:val="000000" w:themeColor="text1"/>
                <w:sz w:val="20"/>
                <w:szCs w:val="20"/>
                <w:lang w:val="es-UY"/>
              </w:rPr>
              <w:t>Materiales de Construcción</w:t>
            </w:r>
          </w:p>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Administración de Obras</w:t>
            </w:r>
          </w:p>
        </w:tc>
        <w:tc>
          <w:tcPr>
            <w:tcW w:w="4936" w:type="dxa"/>
            <w:vAlign w:val="center"/>
          </w:tcPr>
          <w:p w:rsidR="002F2FD7" w:rsidRPr="002F2FD7" w:rsidRDefault="002F2FD7" w:rsidP="0089207C">
            <w:pPr>
              <w:spacing w:before="40" w:after="40"/>
              <w:ind w:left="1"/>
              <w:rPr>
                <w:rFonts w:ascii="Arial" w:hAnsi="Arial" w:cs="Arial"/>
                <w:sz w:val="20"/>
                <w:szCs w:val="20"/>
                <w:lang w:val="es-UY"/>
              </w:rPr>
            </w:pPr>
            <w:r w:rsidRPr="002F2FD7">
              <w:rPr>
                <w:rFonts w:ascii="Arial" w:hAnsi="Arial" w:cs="Arial"/>
                <w:sz w:val="20"/>
                <w:szCs w:val="20"/>
                <w:lang w:val="es-UY"/>
              </w:rPr>
              <w:t xml:space="preserve">15 créditos en la Materia </w:t>
            </w:r>
            <w:r w:rsidRPr="002F2FD7">
              <w:rPr>
                <w:rFonts w:ascii="Arial" w:hAnsi="Arial" w:cs="Arial"/>
                <w:i/>
                <w:sz w:val="20"/>
                <w:szCs w:val="20"/>
                <w:lang w:val="es-UY"/>
              </w:rPr>
              <w:t>Construcción</w:t>
            </w:r>
            <w:r w:rsidRPr="002F2FD7">
              <w:rPr>
                <w:rFonts w:ascii="Arial" w:hAnsi="Arial" w:cs="Arial"/>
                <w:iCs/>
                <w:sz w:val="20"/>
                <w:szCs w:val="20"/>
                <w:lang w:val="es-UY"/>
              </w:rPr>
              <w:t xml:space="preserve"> no acumulables con la UC Introducción a la Construcción ni con la UC Tecnología del Hormigón</w:t>
            </w:r>
          </w:p>
        </w:tc>
      </w:tr>
      <w:tr w:rsidR="002F2FD7" w:rsidRPr="002F2FD7" w:rsidTr="0089207C">
        <w:trPr>
          <w:trHeight w:val="269"/>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Administración de obras</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 xml:space="preserve">Costos  y </w:t>
            </w:r>
          </w:p>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3 créditos en el área de Administración y Gestión, no acumulables con “Práctica de Administración para Ingenieros” y “Taller de administración para Ingeniería Civil”</w:t>
            </w:r>
          </w:p>
        </w:tc>
      </w:tr>
      <w:tr w:rsidR="002F2FD7" w:rsidRPr="002F2FD7" w:rsidTr="0089207C">
        <w:trPr>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Higiene y Seguridad Industrial</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Seguridad en la Construcción</w:t>
            </w:r>
          </w:p>
        </w:tc>
      </w:tr>
      <w:tr w:rsidR="002F2FD7" w:rsidRPr="002F2FD7" w:rsidTr="0089207C">
        <w:trPr>
          <w:trHeight w:val="383"/>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Obras Viales</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Caminos y Calles 1</w:t>
            </w:r>
          </w:p>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Caminos y Calles 2</w:t>
            </w:r>
          </w:p>
        </w:tc>
      </w:tr>
      <w:tr w:rsidR="002F2FD7" w:rsidRPr="002F2FD7" w:rsidTr="0089207C">
        <w:trPr>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Mecánica de suelos</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 xml:space="preserve">3 créditos en el área de formación </w:t>
            </w:r>
            <w:r w:rsidRPr="002F2FD7">
              <w:rPr>
                <w:rFonts w:ascii="Arial" w:hAnsi="Arial" w:cs="Arial"/>
                <w:i/>
                <w:iCs/>
                <w:sz w:val="20"/>
                <w:szCs w:val="20"/>
                <w:lang w:val="es-UY"/>
              </w:rPr>
              <w:t>Geotécnica</w:t>
            </w:r>
            <w:r w:rsidRPr="002F2FD7">
              <w:rPr>
                <w:rFonts w:ascii="Arial" w:hAnsi="Arial" w:cs="Arial"/>
                <w:sz w:val="20"/>
                <w:szCs w:val="20"/>
                <w:lang w:val="es-UY"/>
              </w:rPr>
              <w:t xml:space="preserve"> no acumulables con la UC Laboratorio de Mecánica de Suelos</w:t>
            </w:r>
          </w:p>
        </w:tc>
      </w:tr>
      <w:tr w:rsidR="002F2FD7" w:rsidRPr="002F2FD7" w:rsidTr="0089207C">
        <w:trPr>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Instalaciones Sanitarias y de Gas</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 xml:space="preserve"> 3 créditos en el Área de Conocimiento </w:t>
            </w:r>
            <w:r w:rsidRPr="002F2FD7">
              <w:rPr>
                <w:rFonts w:ascii="Arial" w:hAnsi="Arial" w:cs="Arial"/>
                <w:i/>
                <w:iCs/>
                <w:sz w:val="20"/>
                <w:szCs w:val="20"/>
                <w:lang w:val="es-UY"/>
              </w:rPr>
              <w:t>Sanitaria</w:t>
            </w:r>
          </w:p>
        </w:tc>
      </w:tr>
      <w:tr w:rsidR="002F2FD7" w:rsidRPr="002F2FD7" w:rsidTr="0089207C">
        <w:trPr>
          <w:jc w:val="center"/>
        </w:trPr>
        <w:tc>
          <w:tcPr>
            <w:tcW w:w="4698"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Impacto Ambiental en la Construcción</w:t>
            </w:r>
          </w:p>
        </w:tc>
        <w:tc>
          <w:tcPr>
            <w:tcW w:w="4936" w:type="dxa"/>
            <w:vAlign w:val="center"/>
          </w:tcPr>
          <w:p w:rsidR="002F2FD7" w:rsidRPr="002F2FD7" w:rsidRDefault="002F2FD7" w:rsidP="0089207C">
            <w:pPr>
              <w:spacing w:before="40" w:after="40"/>
              <w:rPr>
                <w:rFonts w:ascii="Arial" w:hAnsi="Arial" w:cs="Arial"/>
                <w:sz w:val="20"/>
                <w:szCs w:val="20"/>
                <w:lang w:val="es-UY"/>
              </w:rPr>
            </w:pPr>
            <w:r w:rsidRPr="002F2FD7">
              <w:rPr>
                <w:rFonts w:ascii="Arial" w:hAnsi="Arial" w:cs="Arial"/>
                <w:sz w:val="20"/>
                <w:szCs w:val="20"/>
                <w:lang w:val="es-UY"/>
              </w:rPr>
              <w:t xml:space="preserve">2 créditos en el Área de Conocimiento </w:t>
            </w:r>
            <w:r w:rsidRPr="002F2FD7">
              <w:rPr>
                <w:rFonts w:ascii="Arial" w:hAnsi="Arial" w:cs="Arial"/>
                <w:i/>
                <w:iCs/>
                <w:sz w:val="20"/>
                <w:szCs w:val="20"/>
                <w:lang w:val="es-UY"/>
              </w:rPr>
              <w:t>Ciencias Ambientales</w:t>
            </w:r>
          </w:p>
        </w:tc>
      </w:tr>
    </w:tbl>
    <w:p w:rsidR="002F2FD7" w:rsidRPr="002F2FD7" w:rsidRDefault="002F2FD7" w:rsidP="002F2FD7">
      <w:pPr>
        <w:rPr>
          <w:rFonts w:ascii="Arial" w:hAnsi="Arial" w:cs="Arial"/>
          <w:sz w:val="20"/>
          <w:szCs w:val="20"/>
          <w:lang w:val="es-UY"/>
        </w:rPr>
      </w:pPr>
      <w:r w:rsidRPr="002F2FD7">
        <w:rPr>
          <w:rFonts w:ascii="Arial" w:hAnsi="Arial" w:cs="Arial"/>
          <w:sz w:val="20"/>
          <w:szCs w:val="20"/>
          <w:lang w:val="es-UY"/>
        </w:rPr>
        <w:t>No se otorgan reválidas por las siguientes asignaturas cursadas y aprobadas en</w:t>
      </w:r>
      <w:r w:rsidR="001A6521">
        <w:rPr>
          <w:rFonts w:ascii="Arial" w:hAnsi="Arial" w:cs="Arial"/>
          <w:sz w:val="20"/>
          <w:szCs w:val="20"/>
          <w:lang w:val="es-UY"/>
        </w:rPr>
        <w:t xml:space="preserve"> </w:t>
      </w:r>
      <w:r w:rsidRPr="002F2FD7">
        <w:rPr>
          <w:rFonts w:ascii="Arial" w:hAnsi="Arial" w:cs="Arial"/>
          <w:sz w:val="20"/>
          <w:szCs w:val="20"/>
          <w:lang w:val="es-UY"/>
        </w:rPr>
        <w:t>el Instituto Universitario “Dr. Federico Rivero Palacio”, Venezuela:</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Construcción Civil y Sociedad</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Proyecto nacional y nueva ciudadanía</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 xml:space="preserve">Construcción de documentos </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Cultura</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Estructura organizativa del estado</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Geografía y hábitat</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Idiomas</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Matemática inicial</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Taller de introducción a la universidad y al PNF</w:t>
      </w:r>
    </w:p>
    <w:p w:rsidR="002F2FD7" w:rsidRPr="002F2FD7" w:rsidRDefault="001A6521" w:rsidP="002F2FD7">
      <w:pPr>
        <w:pStyle w:val="Prrafodelista"/>
        <w:numPr>
          <w:ilvl w:val="0"/>
          <w:numId w:val="10"/>
        </w:numPr>
        <w:spacing w:before="120" w:after="120" w:line="259" w:lineRule="auto"/>
        <w:contextualSpacing/>
        <w:jc w:val="both"/>
        <w:rPr>
          <w:rFonts w:ascii="Arial" w:hAnsi="Arial" w:cs="Arial"/>
          <w:sz w:val="20"/>
          <w:szCs w:val="20"/>
          <w:lang w:val="es-UY"/>
        </w:rPr>
      </w:pPr>
      <w:r>
        <w:rPr>
          <w:rFonts w:ascii="Arial" w:hAnsi="Arial" w:cs="Arial"/>
          <w:sz w:val="20"/>
          <w:szCs w:val="20"/>
          <w:lang w:val="es-UY"/>
        </w:rPr>
        <w:t>Desarrollo p</w:t>
      </w:r>
      <w:r w:rsidR="002F2FD7" w:rsidRPr="002F2FD7">
        <w:rPr>
          <w:rFonts w:ascii="Arial" w:hAnsi="Arial" w:cs="Arial"/>
          <w:sz w:val="20"/>
          <w:szCs w:val="20"/>
          <w:lang w:val="es-UY"/>
        </w:rPr>
        <w:t>r</w:t>
      </w:r>
      <w:r>
        <w:rPr>
          <w:rFonts w:ascii="Arial" w:hAnsi="Arial" w:cs="Arial"/>
          <w:sz w:val="20"/>
          <w:szCs w:val="20"/>
          <w:lang w:val="es-UY"/>
        </w:rPr>
        <w:t>o</w:t>
      </w:r>
      <w:r w:rsidR="002F2FD7" w:rsidRPr="002F2FD7">
        <w:rPr>
          <w:rFonts w:ascii="Arial" w:hAnsi="Arial" w:cs="Arial"/>
          <w:sz w:val="20"/>
          <w:szCs w:val="20"/>
          <w:lang w:val="es-UY"/>
        </w:rPr>
        <w:t>fesional y ética</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Salud física</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Servicio comunitario</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 xml:space="preserve">Sistemas </w:t>
      </w:r>
      <w:proofErr w:type="spellStart"/>
      <w:r w:rsidRPr="002F2FD7">
        <w:rPr>
          <w:rFonts w:ascii="Arial" w:hAnsi="Arial" w:cs="Arial"/>
          <w:sz w:val="20"/>
          <w:szCs w:val="20"/>
          <w:lang w:val="es-UY"/>
        </w:rPr>
        <w:t>hidrosanitarios</w:t>
      </w:r>
      <w:proofErr w:type="spellEnd"/>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Tutorial de proyecto I</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Gestión de obras sostenibles</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Informática instrumental</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Mecánica de los fluidos</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Resistencia de materiales</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Tecnología de la construcción</w:t>
      </w:r>
    </w:p>
    <w:p w:rsidR="002F2FD7" w:rsidRPr="002F2FD7" w:rsidRDefault="002F2FD7" w:rsidP="002F2FD7">
      <w:pPr>
        <w:pStyle w:val="Prrafodelista"/>
        <w:numPr>
          <w:ilvl w:val="0"/>
          <w:numId w:val="10"/>
        </w:numPr>
        <w:spacing w:before="120" w:after="120" w:line="259" w:lineRule="auto"/>
        <w:contextualSpacing/>
        <w:jc w:val="both"/>
        <w:rPr>
          <w:rFonts w:ascii="Arial" w:hAnsi="Arial" w:cs="Arial"/>
          <w:sz w:val="20"/>
          <w:szCs w:val="20"/>
          <w:lang w:val="es-UY"/>
        </w:rPr>
      </w:pPr>
      <w:r w:rsidRPr="002F2FD7">
        <w:rPr>
          <w:rFonts w:ascii="Arial" w:hAnsi="Arial" w:cs="Arial"/>
          <w:sz w:val="20"/>
          <w:szCs w:val="20"/>
          <w:lang w:val="es-UY"/>
        </w:rPr>
        <w:t>Tutorial de proyecto II</w:t>
      </w:r>
    </w:p>
    <w:p w:rsidR="002F2FD7" w:rsidRPr="002F2FD7" w:rsidRDefault="002F2FD7" w:rsidP="002F2FD7">
      <w:pPr>
        <w:spacing w:before="240"/>
        <w:rPr>
          <w:rFonts w:ascii="Arial" w:hAnsi="Arial" w:cs="Arial"/>
          <w:sz w:val="20"/>
          <w:szCs w:val="20"/>
          <w:lang w:val="es-UY"/>
        </w:rPr>
      </w:pPr>
      <w:r w:rsidRPr="002F2FD7">
        <w:rPr>
          <w:rFonts w:ascii="Arial" w:hAnsi="Arial" w:cs="Arial"/>
          <w:sz w:val="20"/>
          <w:szCs w:val="20"/>
          <w:lang w:val="es-UY"/>
        </w:rPr>
        <w:t>Se informa asimismo que las actividades a revalidar por la estudiante no superan el 80% del pensum de la Carrera de Ingeniería Civil de nuestra Facultad.</w:t>
      </w:r>
    </w:p>
    <w:p w:rsidR="00AF4A1A" w:rsidRDefault="00AF4A1A" w:rsidP="001E06E9">
      <w:pPr>
        <w:spacing w:after="160" w:line="256" w:lineRule="auto"/>
        <w:ind w:left="284" w:hanging="284"/>
        <w:rPr>
          <w:rFonts w:ascii="Arial" w:hAnsi="Arial" w:cs="Arial"/>
          <w:color w:val="000000"/>
          <w:sz w:val="20"/>
          <w:szCs w:val="20"/>
          <w:shd w:val="clear" w:color="auto" w:fill="FFFFFF"/>
        </w:rPr>
      </w:pPr>
    </w:p>
    <w:p w:rsidR="002F2FD7" w:rsidRDefault="002F2FD7" w:rsidP="001E06E9">
      <w:pPr>
        <w:spacing w:after="160" w:line="256" w:lineRule="auto"/>
        <w:ind w:left="284" w:hanging="284"/>
        <w:rPr>
          <w:rFonts w:ascii="Arial" w:hAnsi="Arial" w:cs="Arial"/>
          <w:color w:val="000000"/>
          <w:sz w:val="20"/>
          <w:szCs w:val="20"/>
          <w:shd w:val="clear" w:color="auto" w:fill="FFFFFF"/>
        </w:rPr>
      </w:pPr>
    </w:p>
    <w:p w:rsidR="002B5378" w:rsidRPr="002F2FD7" w:rsidRDefault="00F61BEF" w:rsidP="001E06E9">
      <w:pPr>
        <w:spacing w:after="160" w:line="256" w:lineRule="auto"/>
        <w:ind w:left="284" w:hanging="284"/>
        <w:rPr>
          <w:rFonts w:ascii="Arial" w:hAnsi="Arial" w:cs="Arial"/>
          <w:sz w:val="20"/>
          <w:szCs w:val="20"/>
        </w:rPr>
      </w:pPr>
      <w:r w:rsidRPr="00F61BEF">
        <w:rPr>
          <w:rFonts w:ascii="Arial" w:hAnsi="Arial" w:cs="Arial"/>
          <w:b/>
          <w:color w:val="000000"/>
          <w:shd w:val="clear" w:color="auto" w:fill="FFFFFF"/>
        </w:rPr>
        <w:t>4 -</w:t>
      </w:r>
      <w:r w:rsidRPr="00F61BEF">
        <w:rPr>
          <w:rFonts w:ascii="Arial" w:hAnsi="Arial" w:cs="Arial"/>
        </w:rPr>
        <w:t>Implementación de nueva escala de calificaciones</w:t>
      </w:r>
      <w:r w:rsidR="00AF4A1A">
        <w:rPr>
          <w:rFonts w:ascii="Arial" w:hAnsi="Arial" w:cs="Arial"/>
        </w:rPr>
        <w:br/>
      </w:r>
      <w:r w:rsidR="00170147">
        <w:rPr>
          <w:rFonts w:ascii="Arial" w:hAnsi="Arial" w:cs="Arial"/>
          <w:sz w:val="20"/>
          <w:szCs w:val="20"/>
        </w:rPr>
        <w:t>Se toma conocimiento de lo informado por el Ing. Alfredo Canelas</w:t>
      </w:r>
      <w:r w:rsidR="002B0909">
        <w:rPr>
          <w:rFonts w:ascii="Arial" w:hAnsi="Arial" w:cs="Arial"/>
          <w:sz w:val="20"/>
          <w:szCs w:val="20"/>
        </w:rPr>
        <w:t xml:space="preserve">, consultar a la </w:t>
      </w:r>
      <w:r w:rsidR="00D075AB">
        <w:rPr>
          <w:rFonts w:ascii="Arial" w:hAnsi="Arial" w:cs="Arial"/>
          <w:sz w:val="20"/>
          <w:szCs w:val="20"/>
        </w:rPr>
        <w:t>Cope</w:t>
      </w:r>
      <w:r w:rsidR="002B0909">
        <w:rPr>
          <w:rFonts w:ascii="Arial" w:hAnsi="Arial" w:cs="Arial"/>
          <w:sz w:val="20"/>
          <w:szCs w:val="20"/>
        </w:rPr>
        <w:t xml:space="preserve"> </w:t>
      </w:r>
      <w:r w:rsidR="002F5EBF">
        <w:rPr>
          <w:rFonts w:ascii="Arial" w:hAnsi="Arial" w:cs="Arial"/>
          <w:sz w:val="20"/>
          <w:szCs w:val="20"/>
        </w:rPr>
        <w:t>sobre e</w:t>
      </w:r>
      <w:r w:rsidR="002B0909">
        <w:rPr>
          <w:rFonts w:ascii="Arial" w:hAnsi="Arial" w:cs="Arial"/>
          <w:sz w:val="20"/>
          <w:szCs w:val="20"/>
        </w:rPr>
        <w:t>ste tema</w:t>
      </w:r>
    </w:p>
    <w:p w:rsidR="00D0296D" w:rsidRDefault="002B5378" w:rsidP="00D0296D">
      <w:pPr>
        <w:rPr>
          <w:rFonts w:ascii="Arial" w:hAnsi="Arial" w:cs="Arial"/>
          <w:sz w:val="20"/>
          <w:szCs w:val="20"/>
          <w:lang w:val="es-UY"/>
        </w:rPr>
      </w:pPr>
      <w:r w:rsidRPr="002B5378">
        <w:rPr>
          <w:rFonts w:ascii="Arial" w:hAnsi="Arial" w:cs="Arial"/>
          <w:b/>
          <w:color w:val="000000"/>
          <w:shd w:val="clear" w:color="auto" w:fill="FFFFFF"/>
        </w:rPr>
        <w:t>5-</w:t>
      </w:r>
      <w:r w:rsidRPr="002B5378">
        <w:rPr>
          <w:rFonts w:ascii="Arial" w:hAnsi="Arial" w:cs="Arial"/>
          <w:bCs/>
          <w:color w:val="000000"/>
          <w:shd w:val="clear" w:color="auto" w:fill="FFFFFF"/>
        </w:rPr>
        <w:t>Expediente 061100-000309-22</w:t>
      </w:r>
      <w:r w:rsidR="00305D01">
        <w:rPr>
          <w:rFonts w:ascii="Arial" w:hAnsi="Arial" w:cs="Arial"/>
          <w:bCs/>
          <w:color w:val="000000"/>
          <w:shd w:val="clear" w:color="auto" w:fill="FFFFFF"/>
        </w:rPr>
        <w:t xml:space="preserve"> - </w:t>
      </w:r>
      <w:r w:rsidRPr="002B5378">
        <w:rPr>
          <w:rFonts w:ascii="Arial" w:hAnsi="Arial" w:cs="Arial"/>
          <w:bCs/>
          <w:color w:val="000000"/>
          <w:shd w:val="clear" w:color="auto" w:fill="FFFFFF"/>
        </w:rPr>
        <w:t xml:space="preserve">Wendy Hernández </w:t>
      </w:r>
      <w:proofErr w:type="spellStart"/>
      <w:r w:rsidRPr="002B5378">
        <w:rPr>
          <w:rFonts w:ascii="Arial" w:hAnsi="Arial" w:cs="Arial"/>
          <w:bCs/>
          <w:color w:val="000000"/>
          <w:shd w:val="clear" w:color="auto" w:fill="FFFFFF"/>
        </w:rPr>
        <w:t>Hernández</w:t>
      </w:r>
      <w:proofErr w:type="spellEnd"/>
      <w:r w:rsidRPr="002B5378">
        <w:rPr>
          <w:rFonts w:ascii="Arial" w:hAnsi="Arial" w:cs="Arial"/>
          <w:bCs/>
          <w:color w:val="000000"/>
          <w:shd w:val="clear" w:color="auto" w:fill="FFFFFF"/>
        </w:rPr>
        <w:t xml:space="preserve"> solicita reválida del título en Ingeniero Civil obtenido en el Instituto Superior Politécnico “José Antonio Echeverría”, Cuba.</w:t>
      </w:r>
      <w:r w:rsidR="00D0296D">
        <w:rPr>
          <w:rFonts w:ascii="Arial" w:hAnsi="Arial" w:cs="Arial"/>
          <w:bCs/>
          <w:color w:val="000000"/>
          <w:shd w:val="clear" w:color="auto" w:fill="FFFFFF"/>
        </w:rPr>
        <w:br/>
      </w:r>
      <w:r w:rsidR="00D0296D" w:rsidRPr="00D0296D">
        <w:rPr>
          <w:rFonts w:ascii="Arial" w:hAnsi="Arial" w:cs="Arial"/>
          <w:sz w:val="20"/>
          <w:szCs w:val="20"/>
          <w:lang w:val="es-UY"/>
        </w:rPr>
        <w:t>Considerado el antecedente de Patricia Bello Niebla (</w:t>
      </w:r>
      <w:proofErr w:type="spellStart"/>
      <w:r w:rsidR="00D0296D" w:rsidRPr="00D0296D">
        <w:rPr>
          <w:rFonts w:ascii="Arial" w:hAnsi="Arial" w:cs="Arial"/>
          <w:sz w:val="20"/>
          <w:szCs w:val="20"/>
          <w:lang w:val="es-UY"/>
        </w:rPr>
        <w:t>Exp</w:t>
      </w:r>
      <w:proofErr w:type="spellEnd"/>
      <w:r w:rsidR="00D0296D" w:rsidRPr="00D0296D">
        <w:rPr>
          <w:rFonts w:ascii="Arial" w:hAnsi="Arial" w:cs="Arial"/>
          <w:sz w:val="20"/>
          <w:szCs w:val="20"/>
          <w:lang w:val="es-UY"/>
        </w:rPr>
        <w:t>. 061100-509319-21)</w:t>
      </w:r>
      <w:r w:rsidR="003E5DB5">
        <w:rPr>
          <w:rFonts w:ascii="Arial" w:hAnsi="Arial" w:cs="Arial"/>
          <w:sz w:val="20"/>
          <w:szCs w:val="20"/>
          <w:lang w:val="es-UY"/>
        </w:rPr>
        <w:t xml:space="preserve"> </w:t>
      </w:r>
      <w:r w:rsidR="00D0296D" w:rsidRPr="00D0296D">
        <w:rPr>
          <w:rFonts w:ascii="Arial" w:hAnsi="Arial" w:cs="Arial"/>
          <w:sz w:val="20"/>
          <w:szCs w:val="20"/>
          <w:lang w:val="es-UY"/>
        </w:rPr>
        <w:t>de</w:t>
      </w:r>
      <w:r w:rsidR="009838DE">
        <w:rPr>
          <w:rFonts w:ascii="Arial" w:hAnsi="Arial" w:cs="Arial"/>
          <w:sz w:val="20"/>
          <w:szCs w:val="20"/>
          <w:lang w:val="es-UY"/>
        </w:rPr>
        <w:t xml:space="preserve"> </w:t>
      </w:r>
      <w:r w:rsidR="00D0296D" w:rsidRPr="00D0296D">
        <w:rPr>
          <w:rFonts w:ascii="Arial" w:hAnsi="Arial" w:cs="Arial"/>
          <w:sz w:val="20"/>
          <w:szCs w:val="20"/>
          <w:lang w:val="es-UY"/>
        </w:rPr>
        <w:t>la misma</w:t>
      </w:r>
      <w:r w:rsidR="009838DE">
        <w:rPr>
          <w:rFonts w:ascii="Arial" w:hAnsi="Arial" w:cs="Arial"/>
          <w:sz w:val="20"/>
          <w:szCs w:val="20"/>
          <w:lang w:val="es-UY"/>
        </w:rPr>
        <w:t xml:space="preserve"> </w:t>
      </w:r>
      <w:r w:rsidR="00D0296D" w:rsidRPr="00D0296D">
        <w:rPr>
          <w:rFonts w:ascii="Arial" w:hAnsi="Arial" w:cs="Arial"/>
          <w:sz w:val="20"/>
          <w:szCs w:val="20"/>
          <w:lang w:val="es-UY"/>
        </w:rPr>
        <w:t>Universidad y analizados los documentos presentados por la solicitante,</w:t>
      </w:r>
      <w:r w:rsidR="009838DE">
        <w:rPr>
          <w:rFonts w:ascii="Arial" w:hAnsi="Arial" w:cs="Arial"/>
          <w:sz w:val="20"/>
          <w:szCs w:val="20"/>
          <w:lang w:val="es-UY"/>
        </w:rPr>
        <w:t xml:space="preserve"> </w:t>
      </w:r>
      <w:r w:rsidR="00D0296D" w:rsidRPr="00D0296D">
        <w:rPr>
          <w:rFonts w:ascii="Arial" w:hAnsi="Arial" w:cs="Arial"/>
          <w:sz w:val="20"/>
          <w:szCs w:val="20"/>
          <w:lang w:val="es-UY"/>
        </w:rPr>
        <w:t>donde se verifica que se cumplió con una</w:t>
      </w:r>
      <w:r w:rsidR="009838DE">
        <w:rPr>
          <w:rFonts w:ascii="Arial" w:hAnsi="Arial" w:cs="Arial"/>
          <w:sz w:val="20"/>
          <w:szCs w:val="20"/>
          <w:lang w:val="es-UY"/>
        </w:rPr>
        <w:t xml:space="preserve"> </w:t>
      </w:r>
      <w:proofErr w:type="spellStart"/>
      <w:r w:rsidR="00D0296D" w:rsidRPr="00D0296D">
        <w:rPr>
          <w:rFonts w:ascii="Arial" w:hAnsi="Arial" w:cs="Arial"/>
          <w:sz w:val="20"/>
          <w:szCs w:val="20"/>
          <w:lang w:val="es-UY"/>
        </w:rPr>
        <w:t>currícula</w:t>
      </w:r>
      <w:proofErr w:type="spellEnd"/>
      <w:r w:rsidR="00D0296D" w:rsidRPr="00D0296D">
        <w:rPr>
          <w:rFonts w:ascii="Arial" w:hAnsi="Arial" w:cs="Arial"/>
          <w:sz w:val="20"/>
          <w:szCs w:val="20"/>
          <w:lang w:val="es-UY"/>
        </w:rPr>
        <w:t xml:space="preserve"> equivalente diferenciándose en algunas materias optativas,</w:t>
      </w:r>
      <w:r w:rsidR="009838DE">
        <w:rPr>
          <w:rFonts w:ascii="Arial" w:hAnsi="Arial" w:cs="Arial"/>
          <w:sz w:val="20"/>
          <w:szCs w:val="20"/>
          <w:lang w:val="es-UY"/>
        </w:rPr>
        <w:t xml:space="preserve"> </w:t>
      </w:r>
      <w:r w:rsidR="00D0296D" w:rsidRPr="00D0296D">
        <w:rPr>
          <w:rFonts w:ascii="Arial" w:hAnsi="Arial" w:cs="Arial"/>
          <w:sz w:val="20"/>
          <w:szCs w:val="20"/>
          <w:lang w:val="es-UY"/>
        </w:rPr>
        <w:t xml:space="preserve">la CCIC sugiere otorgar la Reválida de título de Ingeniero Civil de la </w:t>
      </w:r>
      <w:proofErr w:type="spellStart"/>
      <w:r w:rsidR="00D0296D" w:rsidRPr="00D0296D">
        <w:rPr>
          <w:rFonts w:ascii="Arial" w:hAnsi="Arial" w:cs="Arial"/>
          <w:sz w:val="20"/>
          <w:szCs w:val="20"/>
          <w:lang w:val="es-UY"/>
        </w:rPr>
        <w:t>UdelaR</w:t>
      </w:r>
      <w:proofErr w:type="spellEnd"/>
      <w:r w:rsidR="00D0296D" w:rsidRPr="00D0296D">
        <w:rPr>
          <w:rFonts w:ascii="Arial" w:hAnsi="Arial" w:cs="Arial"/>
          <w:sz w:val="20"/>
          <w:szCs w:val="20"/>
          <w:lang w:val="es-UY"/>
        </w:rPr>
        <w:t>.</w:t>
      </w:r>
    </w:p>
    <w:p w:rsidR="00D0296D" w:rsidRDefault="00D0296D" w:rsidP="00D0296D">
      <w:pPr>
        <w:rPr>
          <w:rFonts w:ascii="Arial" w:hAnsi="Arial" w:cs="Arial"/>
          <w:sz w:val="20"/>
          <w:szCs w:val="20"/>
          <w:lang w:val="es-UY"/>
        </w:rPr>
      </w:pPr>
    </w:p>
    <w:p w:rsidR="00D0296D" w:rsidRPr="00D0296D" w:rsidRDefault="009D27F4" w:rsidP="00D0296D">
      <w:pPr>
        <w:rPr>
          <w:rFonts w:ascii="Arial" w:hAnsi="Arial" w:cs="Arial"/>
          <w:sz w:val="20"/>
          <w:szCs w:val="20"/>
          <w:lang w:val="es-UY"/>
        </w:rPr>
      </w:pPr>
      <w:r>
        <w:rPr>
          <w:rFonts w:ascii="Arial" w:hAnsi="Arial" w:cs="Arial"/>
          <w:b/>
          <w:color w:val="000000"/>
          <w:shd w:val="clear" w:color="auto" w:fill="FFFFFF"/>
        </w:rPr>
        <w:t>6-</w:t>
      </w:r>
      <w:r w:rsidRPr="009D27F4">
        <w:rPr>
          <w:rFonts w:ascii="Arial" w:hAnsi="Arial" w:cs="Arial"/>
          <w:bCs/>
          <w:color w:val="000000"/>
          <w:shd w:val="clear" w:color="auto" w:fill="FFFFFF"/>
        </w:rPr>
        <w:t>Expediente 061100-000208-22</w:t>
      </w:r>
      <w:r w:rsidR="00305D01">
        <w:rPr>
          <w:rFonts w:ascii="Arial" w:hAnsi="Arial" w:cs="Arial"/>
          <w:bCs/>
          <w:color w:val="000000"/>
          <w:shd w:val="clear" w:color="auto" w:fill="FFFFFF"/>
        </w:rPr>
        <w:t xml:space="preserve"> - </w:t>
      </w:r>
      <w:r w:rsidRPr="009D27F4">
        <w:rPr>
          <w:rFonts w:ascii="Arial" w:hAnsi="Arial" w:cs="Arial"/>
          <w:bCs/>
          <w:color w:val="000000"/>
          <w:shd w:val="clear" w:color="auto" w:fill="FFFFFF"/>
        </w:rPr>
        <w:t xml:space="preserve">Federico Nicolás Montero </w:t>
      </w:r>
      <w:proofErr w:type="spellStart"/>
      <w:r w:rsidRPr="009D27F4">
        <w:rPr>
          <w:rFonts w:ascii="Arial" w:hAnsi="Arial" w:cs="Arial"/>
          <w:bCs/>
          <w:color w:val="000000"/>
          <w:shd w:val="clear" w:color="auto" w:fill="FFFFFF"/>
        </w:rPr>
        <w:t>Libindo</w:t>
      </w:r>
      <w:proofErr w:type="spellEnd"/>
      <w:r w:rsidRPr="009D27F4">
        <w:rPr>
          <w:rFonts w:ascii="Arial" w:hAnsi="Arial" w:cs="Arial"/>
          <w:bCs/>
          <w:color w:val="000000"/>
          <w:shd w:val="clear" w:color="auto" w:fill="FFFFFF"/>
        </w:rPr>
        <w:t xml:space="preserve"> solicita reválida de asignaturas de la carrera de Ingeniería Forestal para la carrera Ingeniería Civil - FING.</w:t>
      </w:r>
      <w:r w:rsidR="00AD561D">
        <w:rPr>
          <w:rFonts w:ascii="Arial" w:hAnsi="Arial" w:cs="Arial"/>
          <w:bCs/>
          <w:color w:val="000000"/>
          <w:shd w:val="clear" w:color="auto" w:fill="FFFFFF"/>
        </w:rPr>
        <w:br/>
      </w:r>
      <w:r w:rsidR="00D0296D" w:rsidRPr="00D0296D">
        <w:rPr>
          <w:rFonts w:ascii="Arial" w:hAnsi="Arial" w:cs="Arial"/>
          <w:sz w:val="20"/>
          <w:szCs w:val="20"/>
          <w:lang w:val="es-UY"/>
        </w:rPr>
        <w:t>Por el presente informe indicamos las asignaturas o créditos que corresponden ser revalidados para la Carrera de Ingeniería Civil de nuestra Facultad a Federico Montero, por sus estudios realizados en la carrera de Ingeniería Forestal.</w:t>
      </w:r>
    </w:p>
    <w:p w:rsidR="00D0296D" w:rsidRPr="00D0296D" w:rsidRDefault="00D0296D" w:rsidP="00D0296D">
      <w:pPr>
        <w:rPr>
          <w:rFonts w:ascii="Arial" w:hAnsi="Arial" w:cs="Arial"/>
          <w:sz w:val="20"/>
          <w:szCs w:val="20"/>
          <w:lang w:val="es-UY"/>
        </w:rPr>
      </w:pPr>
    </w:p>
    <w:tbl>
      <w:tblPr>
        <w:tblStyle w:val="Tablaconcuadrcula"/>
        <w:tblW w:w="0" w:type="auto"/>
        <w:tblLook w:val="04A0"/>
      </w:tblPr>
      <w:tblGrid>
        <w:gridCol w:w="4357"/>
        <w:gridCol w:w="4363"/>
      </w:tblGrid>
      <w:tr w:rsidR="00D0296D" w:rsidRPr="00D0296D" w:rsidTr="0089207C">
        <w:tc>
          <w:tcPr>
            <w:tcW w:w="4698" w:type="dxa"/>
          </w:tcPr>
          <w:p w:rsidR="00D0296D" w:rsidRPr="00D0296D" w:rsidRDefault="00D0296D" w:rsidP="0089207C">
            <w:pPr>
              <w:ind w:left="426" w:hanging="426"/>
              <w:rPr>
                <w:rFonts w:ascii="Arial" w:hAnsi="Arial" w:cs="Arial"/>
                <w:b/>
                <w:bCs/>
                <w:sz w:val="20"/>
                <w:szCs w:val="20"/>
                <w:lang w:val="es-UY"/>
              </w:rPr>
            </w:pPr>
            <w:r w:rsidRPr="00D0296D">
              <w:rPr>
                <w:rFonts w:ascii="Arial" w:hAnsi="Arial" w:cs="Arial"/>
                <w:b/>
                <w:bCs/>
                <w:sz w:val="20"/>
                <w:szCs w:val="20"/>
                <w:lang w:val="es-UY"/>
              </w:rPr>
              <w:t>Ingeniería Forestal</w:t>
            </w:r>
          </w:p>
        </w:tc>
        <w:tc>
          <w:tcPr>
            <w:tcW w:w="4698" w:type="dxa"/>
          </w:tcPr>
          <w:p w:rsidR="00D0296D" w:rsidRPr="00D0296D" w:rsidRDefault="00D0296D" w:rsidP="0089207C">
            <w:pPr>
              <w:rPr>
                <w:rFonts w:ascii="Arial" w:hAnsi="Arial" w:cs="Arial"/>
                <w:b/>
                <w:bCs/>
                <w:sz w:val="20"/>
                <w:szCs w:val="20"/>
                <w:lang w:val="es-UY"/>
              </w:rPr>
            </w:pPr>
            <w:r w:rsidRPr="00D0296D">
              <w:rPr>
                <w:rFonts w:ascii="Arial" w:hAnsi="Arial" w:cs="Arial"/>
                <w:b/>
                <w:bCs/>
                <w:sz w:val="20"/>
                <w:szCs w:val="20"/>
                <w:lang w:val="es-UY"/>
              </w:rPr>
              <w:t>Carrera de Ingeniería Civil</w:t>
            </w:r>
          </w:p>
        </w:tc>
      </w:tr>
      <w:tr w:rsidR="00D0296D" w:rsidRPr="00D0296D" w:rsidTr="0089207C">
        <w:tc>
          <w:tcPr>
            <w:tcW w:w="4698" w:type="dxa"/>
          </w:tcPr>
          <w:p w:rsidR="00D0296D" w:rsidRPr="00D0296D" w:rsidRDefault="00D0296D" w:rsidP="0089207C">
            <w:pPr>
              <w:ind w:left="426" w:hanging="426"/>
              <w:rPr>
                <w:rFonts w:ascii="Arial" w:hAnsi="Arial" w:cs="Arial"/>
                <w:sz w:val="20"/>
                <w:szCs w:val="20"/>
                <w:lang w:val="es-UY"/>
              </w:rPr>
            </w:pPr>
            <w:r w:rsidRPr="00D0296D">
              <w:rPr>
                <w:rFonts w:ascii="Arial" w:hAnsi="Arial" w:cs="Arial"/>
                <w:sz w:val="20"/>
                <w:szCs w:val="20"/>
                <w:lang w:val="es-UY"/>
              </w:rPr>
              <w:t>Cálculo 1A + Cálculo 1B</w:t>
            </w:r>
          </w:p>
        </w:t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 xml:space="preserve">10 créditos en el área de conocimiento </w:t>
            </w:r>
            <w:r w:rsidRPr="00D0296D">
              <w:rPr>
                <w:rFonts w:ascii="Arial" w:hAnsi="Arial" w:cs="Arial"/>
                <w:i/>
                <w:iCs/>
                <w:sz w:val="20"/>
                <w:szCs w:val="20"/>
                <w:lang w:val="es-UY"/>
              </w:rPr>
              <w:t>Matemática</w:t>
            </w:r>
            <w:r w:rsidRPr="00D0296D">
              <w:rPr>
                <w:rFonts w:ascii="Arial" w:hAnsi="Arial" w:cs="Arial"/>
                <w:sz w:val="20"/>
                <w:szCs w:val="20"/>
                <w:lang w:val="es-UY"/>
              </w:rPr>
              <w:t>, no acumulables con “Cálculo diferencial e integral en una variable”.</w:t>
            </w:r>
          </w:p>
        </w:tc>
      </w:tr>
      <w:tr w:rsidR="00D0296D" w:rsidRPr="00D0296D" w:rsidTr="0089207C">
        <w:tc>
          <w:tcPr>
            <w:tcW w:w="4698" w:type="dxa"/>
          </w:tcPr>
          <w:p w:rsidR="00D0296D" w:rsidRPr="00D0296D" w:rsidRDefault="00D0296D" w:rsidP="0089207C">
            <w:pPr>
              <w:ind w:left="426" w:hanging="426"/>
              <w:rPr>
                <w:rFonts w:ascii="Arial" w:hAnsi="Arial" w:cs="Arial"/>
                <w:sz w:val="20"/>
                <w:szCs w:val="20"/>
                <w:lang w:val="es-UY"/>
              </w:rPr>
            </w:pPr>
            <w:r w:rsidRPr="00D0296D">
              <w:rPr>
                <w:rFonts w:ascii="Arial" w:hAnsi="Arial" w:cs="Arial"/>
                <w:sz w:val="20"/>
                <w:szCs w:val="20"/>
                <w:lang w:val="es-UY"/>
              </w:rPr>
              <w:t>Geometría y Álgebra Lineal</w:t>
            </w:r>
          </w:p>
        </w:t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“Geometría y álgebra lineal 1”</w:t>
            </w:r>
          </w:p>
        </w:tc>
      </w:tr>
      <w:tr w:rsidR="00D0296D" w:rsidRPr="00D0296D" w:rsidTr="0089207C">
        <w:tc>
          <w:tcPr>
            <w:tcW w:w="4698" w:type="dxa"/>
          </w:tcPr>
          <w:p w:rsidR="00D0296D" w:rsidRPr="00D0296D" w:rsidRDefault="00D0296D" w:rsidP="0089207C">
            <w:pPr>
              <w:ind w:left="426" w:hanging="426"/>
              <w:rPr>
                <w:rFonts w:ascii="Arial" w:hAnsi="Arial" w:cs="Arial"/>
                <w:sz w:val="20"/>
                <w:szCs w:val="20"/>
                <w:lang w:val="es-UY"/>
              </w:rPr>
            </w:pPr>
            <w:r w:rsidRPr="00D0296D">
              <w:rPr>
                <w:rFonts w:ascii="Arial" w:hAnsi="Arial" w:cs="Arial"/>
                <w:sz w:val="20"/>
                <w:szCs w:val="20"/>
                <w:lang w:val="es-UY"/>
              </w:rPr>
              <w:t>Cálculo 2</w:t>
            </w:r>
          </w:p>
        </w:t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 xml:space="preserve">10 créditos en el área de conocimiento </w:t>
            </w:r>
            <w:r w:rsidRPr="00D0296D">
              <w:rPr>
                <w:rFonts w:ascii="Arial" w:hAnsi="Arial" w:cs="Arial"/>
                <w:i/>
                <w:iCs/>
                <w:sz w:val="20"/>
                <w:szCs w:val="20"/>
                <w:lang w:val="es-UY"/>
              </w:rPr>
              <w:t>Matemática</w:t>
            </w:r>
            <w:r w:rsidRPr="00D0296D">
              <w:rPr>
                <w:rFonts w:ascii="Arial" w:hAnsi="Arial" w:cs="Arial"/>
                <w:sz w:val="20"/>
                <w:szCs w:val="20"/>
                <w:lang w:val="es-UY"/>
              </w:rPr>
              <w:t>, no acumulables con “Cálculo diferencial e integral en varias variables”.</w:t>
            </w:r>
          </w:p>
        </w:tc>
      </w:tr>
      <w:tr w:rsidR="00D0296D" w:rsidRPr="00D0296D" w:rsidTr="0089207C">
        <w:tc>
          <w:tcPr>
            <w:tcW w:w="4698" w:type="dxa"/>
          </w:tcPr>
          <w:p w:rsidR="00D0296D" w:rsidRPr="00D0296D" w:rsidRDefault="00D0296D" w:rsidP="0089207C">
            <w:pPr>
              <w:ind w:left="426" w:hanging="426"/>
              <w:rPr>
                <w:rFonts w:ascii="Arial" w:hAnsi="Arial" w:cs="Arial"/>
                <w:sz w:val="20"/>
                <w:szCs w:val="20"/>
                <w:lang w:val="es-UY"/>
              </w:rPr>
            </w:pPr>
            <w:r w:rsidRPr="00D0296D">
              <w:rPr>
                <w:rFonts w:ascii="Arial" w:hAnsi="Arial" w:cs="Arial"/>
                <w:sz w:val="20"/>
                <w:szCs w:val="20"/>
                <w:lang w:val="es-UY"/>
              </w:rPr>
              <w:t>Estadística I</w:t>
            </w:r>
          </w:p>
        </w:t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 xml:space="preserve">“Probabilidad y Estadística” </w:t>
            </w:r>
          </w:p>
        </w:tc>
      </w:tr>
      <w:tr w:rsidR="00D0296D" w:rsidRPr="00D0296D" w:rsidTr="0089207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Principios de química para Ingeniería Forestal</w:t>
            </w:r>
          </w:p>
        </w:t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“Principios de química general”</w:t>
            </w:r>
          </w:p>
        </w:tc>
      </w:tr>
      <w:tr w:rsidR="00D0296D" w:rsidRPr="00D0296D" w:rsidTr="0089207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Física 1</w:t>
            </w:r>
          </w:p>
        </w:t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“Física 1”</w:t>
            </w:r>
          </w:p>
        </w:tc>
      </w:tr>
      <w:tr w:rsidR="00D0296D" w:rsidRPr="00D0296D" w:rsidTr="0089207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Física 2</w:t>
            </w:r>
          </w:p>
        </w:t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“Física 2”</w:t>
            </w:r>
          </w:p>
        </w:tc>
      </w:tr>
      <w:tr w:rsidR="00D0296D" w:rsidRPr="00D0296D" w:rsidTr="0089207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Física 3</w:t>
            </w:r>
          </w:p>
        </w:t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“Física 3”</w:t>
            </w:r>
          </w:p>
        </w:tc>
      </w:tr>
      <w:tr w:rsidR="00D0296D" w:rsidRPr="00D0296D" w:rsidTr="0089207C">
        <w:tc>
          <w:tcPr>
            <w:tcW w:w="4698" w:type="dxa"/>
          </w:tcPr>
          <w:p w:rsidR="00D0296D" w:rsidRPr="00D0296D" w:rsidRDefault="00D0296D" w:rsidP="0089207C">
            <w:pPr>
              <w:ind w:left="426" w:hanging="426"/>
              <w:rPr>
                <w:rFonts w:ascii="Arial" w:hAnsi="Arial" w:cs="Arial"/>
                <w:sz w:val="20"/>
                <w:szCs w:val="20"/>
                <w:lang w:val="es-UY"/>
              </w:rPr>
            </w:pPr>
            <w:r w:rsidRPr="00D0296D">
              <w:rPr>
                <w:rFonts w:ascii="Arial" w:hAnsi="Arial" w:cs="Arial"/>
                <w:sz w:val="20"/>
                <w:szCs w:val="20"/>
                <w:lang w:val="es-UY"/>
              </w:rPr>
              <w:t>Computación 1</w:t>
            </w:r>
          </w:p>
        </w:tc>
        <w:tc>
          <w:tcPr>
            <w:tcW w:w="4698" w:type="dxa"/>
          </w:tcPr>
          <w:p w:rsidR="00D0296D" w:rsidRPr="00D0296D" w:rsidRDefault="00D0296D" w:rsidP="0089207C">
            <w:pPr>
              <w:rPr>
                <w:rFonts w:ascii="Arial" w:hAnsi="Arial" w:cs="Arial"/>
                <w:sz w:val="20"/>
                <w:szCs w:val="20"/>
                <w:lang w:val="es-UY"/>
              </w:rPr>
            </w:pPr>
            <w:r w:rsidRPr="00D0296D">
              <w:rPr>
                <w:rFonts w:ascii="Arial" w:hAnsi="Arial" w:cs="Arial"/>
                <w:sz w:val="20"/>
                <w:szCs w:val="20"/>
                <w:lang w:val="es-UY"/>
              </w:rPr>
              <w:t xml:space="preserve">10 créditos en el área de conocimiento </w:t>
            </w:r>
            <w:r w:rsidRPr="00D0296D">
              <w:rPr>
                <w:rFonts w:ascii="Arial" w:hAnsi="Arial" w:cs="Arial"/>
                <w:i/>
                <w:iCs/>
                <w:sz w:val="20"/>
                <w:szCs w:val="20"/>
                <w:lang w:val="es-UY"/>
              </w:rPr>
              <w:t>Informática</w:t>
            </w:r>
            <w:r w:rsidRPr="00D0296D">
              <w:rPr>
                <w:rFonts w:ascii="Arial" w:hAnsi="Arial" w:cs="Arial"/>
                <w:sz w:val="20"/>
                <w:szCs w:val="20"/>
                <w:lang w:val="es-UY"/>
              </w:rPr>
              <w:t xml:space="preserve"> no acumulables con “Computación 1”.</w:t>
            </w:r>
          </w:p>
        </w:tc>
      </w:tr>
    </w:tbl>
    <w:p w:rsidR="009D27F4" w:rsidRPr="00AD561D" w:rsidRDefault="009D27F4" w:rsidP="00AD561D">
      <w:pPr>
        <w:spacing w:after="160" w:line="256" w:lineRule="auto"/>
        <w:ind w:left="284" w:hanging="284"/>
        <w:rPr>
          <w:rFonts w:ascii="Arial" w:hAnsi="Arial" w:cs="Arial"/>
          <w:bCs/>
          <w:color w:val="000000"/>
          <w:sz w:val="20"/>
          <w:szCs w:val="20"/>
          <w:shd w:val="clear" w:color="auto" w:fill="FFFFFF"/>
        </w:rPr>
      </w:pPr>
    </w:p>
    <w:p w:rsidR="008C7506" w:rsidRDefault="008C7506" w:rsidP="008C7506">
      <w:pPr>
        <w:ind w:left="284" w:hanging="284"/>
        <w:rPr>
          <w:rFonts w:ascii="Arial" w:hAnsi="Arial" w:cs="Arial"/>
          <w:bCs/>
          <w:color w:val="000000"/>
          <w:shd w:val="clear" w:color="auto" w:fill="FFFFFF"/>
        </w:rPr>
      </w:pPr>
      <w:r w:rsidRPr="008C7506">
        <w:rPr>
          <w:rFonts w:ascii="Arial" w:hAnsi="Arial" w:cs="Arial"/>
          <w:b/>
          <w:color w:val="000000"/>
          <w:shd w:val="clear" w:color="auto" w:fill="FFFFFF"/>
        </w:rPr>
        <w:t xml:space="preserve">7- </w:t>
      </w:r>
      <w:r w:rsidRPr="008C7506">
        <w:rPr>
          <w:rFonts w:ascii="Arial" w:hAnsi="Arial" w:cs="Arial"/>
          <w:bCs/>
          <w:color w:val="000000"/>
          <w:shd w:val="clear" w:color="auto" w:fill="FFFFFF"/>
        </w:rPr>
        <w:t>Expediente 061100-000156-22</w:t>
      </w:r>
      <w:r w:rsidR="00305D01">
        <w:rPr>
          <w:rFonts w:ascii="Arial" w:hAnsi="Arial" w:cs="Arial"/>
          <w:bCs/>
          <w:color w:val="000000"/>
          <w:shd w:val="clear" w:color="auto" w:fill="FFFFFF"/>
        </w:rPr>
        <w:t xml:space="preserve"> - </w:t>
      </w:r>
      <w:r w:rsidRPr="008C7506">
        <w:rPr>
          <w:rFonts w:ascii="Arial" w:hAnsi="Arial" w:cs="Arial"/>
          <w:bCs/>
          <w:color w:val="000000"/>
          <w:shd w:val="clear" w:color="auto" w:fill="FFFFFF"/>
        </w:rPr>
        <w:t xml:space="preserve">FRANK ALEJANDRO AGUIAR PUERTA solicita la reválida del título de Ingeniero Civil obtenido en la Universidad de Oriente, Venezuela. </w:t>
      </w:r>
    </w:p>
    <w:p w:rsidR="00B44A84" w:rsidRPr="00B44A84" w:rsidRDefault="00D0296D" w:rsidP="00B44A84">
      <w:pPr>
        <w:ind w:left="284" w:hanging="284"/>
        <w:rPr>
          <w:rFonts w:ascii="Arial" w:hAnsi="Arial" w:cs="Arial"/>
          <w:sz w:val="20"/>
          <w:szCs w:val="20"/>
          <w:lang w:val="es-UY"/>
        </w:rPr>
      </w:pPr>
      <w:r>
        <w:rPr>
          <w:rFonts w:ascii="Arial" w:hAnsi="Arial" w:cs="Arial"/>
          <w:bCs/>
          <w:color w:val="000000"/>
          <w:shd w:val="clear" w:color="auto" w:fill="FFFFFF"/>
        </w:rPr>
        <w:t xml:space="preserve">     </w:t>
      </w:r>
      <w:r w:rsidR="00B44A84" w:rsidRPr="00B44A84">
        <w:rPr>
          <w:rFonts w:ascii="Arial" w:hAnsi="Arial" w:cs="Arial"/>
          <w:sz w:val="20"/>
          <w:szCs w:val="20"/>
          <w:lang w:val="es-UY"/>
        </w:rPr>
        <w:t>Analizados los documentos presentados por</w:t>
      </w:r>
      <w:r w:rsidR="009838DE">
        <w:rPr>
          <w:rFonts w:ascii="Arial" w:hAnsi="Arial" w:cs="Arial"/>
          <w:sz w:val="20"/>
          <w:szCs w:val="20"/>
          <w:lang w:val="es-UY"/>
        </w:rPr>
        <w:t xml:space="preserve"> </w:t>
      </w:r>
      <w:r w:rsidR="00B44A84" w:rsidRPr="00B44A84">
        <w:rPr>
          <w:rFonts w:ascii="Arial" w:hAnsi="Arial" w:cs="Arial"/>
          <w:sz w:val="20"/>
          <w:szCs w:val="20"/>
          <w:lang w:val="es-UY"/>
        </w:rPr>
        <w:t xml:space="preserve">Frank Alejandro </w:t>
      </w:r>
      <w:r w:rsidR="009838DE">
        <w:rPr>
          <w:rFonts w:ascii="Arial" w:hAnsi="Arial" w:cs="Arial"/>
          <w:sz w:val="20"/>
          <w:szCs w:val="20"/>
          <w:lang w:val="es-UY"/>
        </w:rPr>
        <w:t xml:space="preserve"> </w:t>
      </w:r>
      <w:proofErr w:type="spellStart"/>
      <w:r w:rsidR="00B44A84" w:rsidRPr="00B44A84">
        <w:rPr>
          <w:rFonts w:ascii="Arial" w:hAnsi="Arial" w:cs="Arial"/>
          <w:sz w:val="20"/>
          <w:szCs w:val="20"/>
          <w:lang w:val="es-UY"/>
        </w:rPr>
        <w:t>Aguiar</w:t>
      </w:r>
      <w:proofErr w:type="spellEnd"/>
      <w:r w:rsidR="00B44A84" w:rsidRPr="00B44A84">
        <w:rPr>
          <w:rFonts w:ascii="Arial" w:hAnsi="Arial" w:cs="Arial"/>
          <w:sz w:val="20"/>
          <w:szCs w:val="20"/>
          <w:lang w:val="es-UY"/>
        </w:rPr>
        <w:t xml:space="preserve"> Puerta, y en vista de</w:t>
      </w:r>
      <w:r w:rsidR="009838DE">
        <w:rPr>
          <w:rFonts w:ascii="Arial" w:hAnsi="Arial" w:cs="Arial"/>
          <w:sz w:val="20"/>
          <w:szCs w:val="20"/>
          <w:lang w:val="es-UY"/>
        </w:rPr>
        <w:t xml:space="preserve"> </w:t>
      </w:r>
      <w:r w:rsidR="00B44A84" w:rsidRPr="00B44A84">
        <w:rPr>
          <w:rFonts w:ascii="Arial" w:hAnsi="Arial" w:cs="Arial"/>
          <w:sz w:val="20"/>
          <w:szCs w:val="20"/>
          <w:lang w:val="es-UY"/>
        </w:rPr>
        <w:t xml:space="preserve">los antecedentes de Rosa Ángela Valladares Ruiz (061100-032779-18) y </w:t>
      </w:r>
      <w:proofErr w:type="spellStart"/>
      <w:r w:rsidR="00B44A84" w:rsidRPr="00B44A84">
        <w:rPr>
          <w:rFonts w:ascii="Arial" w:hAnsi="Arial" w:cs="Arial"/>
          <w:sz w:val="20"/>
          <w:szCs w:val="20"/>
          <w:lang w:val="es-UY"/>
        </w:rPr>
        <w:t>Feyineth</w:t>
      </w:r>
      <w:proofErr w:type="spellEnd"/>
      <w:r w:rsidR="00B44A84" w:rsidRPr="00B44A84">
        <w:rPr>
          <w:rFonts w:ascii="Arial" w:hAnsi="Arial" w:cs="Arial"/>
          <w:sz w:val="20"/>
          <w:szCs w:val="20"/>
          <w:lang w:val="es-UY"/>
        </w:rPr>
        <w:t xml:space="preserve"> de los Ángeles </w:t>
      </w:r>
      <w:proofErr w:type="spellStart"/>
      <w:r w:rsidR="00B44A84" w:rsidRPr="00B44A84">
        <w:rPr>
          <w:rFonts w:ascii="Arial" w:hAnsi="Arial" w:cs="Arial"/>
          <w:sz w:val="20"/>
          <w:szCs w:val="20"/>
          <w:lang w:val="es-UY"/>
        </w:rPr>
        <w:t>Graterol</w:t>
      </w:r>
      <w:proofErr w:type="spellEnd"/>
      <w:r w:rsidR="00B44A84" w:rsidRPr="00B44A84">
        <w:rPr>
          <w:rFonts w:ascii="Arial" w:hAnsi="Arial" w:cs="Arial"/>
          <w:sz w:val="20"/>
          <w:szCs w:val="20"/>
          <w:lang w:val="es-UY"/>
        </w:rPr>
        <w:t xml:space="preserve"> Peña, se observa que</w:t>
      </w:r>
      <w:r w:rsidR="009838DE">
        <w:rPr>
          <w:rFonts w:ascii="Arial" w:hAnsi="Arial" w:cs="Arial"/>
          <w:sz w:val="20"/>
          <w:szCs w:val="20"/>
          <w:lang w:val="es-UY"/>
        </w:rPr>
        <w:t xml:space="preserve"> </w:t>
      </w:r>
      <w:r w:rsidR="00B44A84" w:rsidRPr="00B44A84">
        <w:rPr>
          <w:rFonts w:ascii="Arial" w:hAnsi="Arial" w:cs="Arial"/>
          <w:sz w:val="20"/>
          <w:szCs w:val="20"/>
          <w:lang w:val="es-UY"/>
        </w:rPr>
        <w:t>el solicitante</w:t>
      </w:r>
      <w:r w:rsidR="009838DE">
        <w:rPr>
          <w:rFonts w:ascii="Arial" w:hAnsi="Arial" w:cs="Arial"/>
          <w:sz w:val="20"/>
          <w:szCs w:val="20"/>
          <w:lang w:val="es-UY"/>
        </w:rPr>
        <w:t xml:space="preserve"> </w:t>
      </w:r>
      <w:r w:rsidR="00B44A84" w:rsidRPr="00B44A84">
        <w:rPr>
          <w:rFonts w:ascii="Arial" w:hAnsi="Arial" w:cs="Arial"/>
          <w:sz w:val="20"/>
          <w:szCs w:val="20"/>
          <w:lang w:val="es-UY"/>
        </w:rPr>
        <w:t>tiene una formación básica y técnica general análoga a la formación de</w:t>
      </w:r>
      <w:r w:rsidR="009838DE">
        <w:rPr>
          <w:rFonts w:ascii="Arial" w:hAnsi="Arial" w:cs="Arial"/>
          <w:sz w:val="20"/>
          <w:szCs w:val="20"/>
          <w:lang w:val="es-UY"/>
        </w:rPr>
        <w:t xml:space="preserve"> </w:t>
      </w:r>
      <w:r w:rsidR="00B44A84" w:rsidRPr="00B44A84">
        <w:rPr>
          <w:rFonts w:ascii="Arial" w:hAnsi="Arial" w:cs="Arial"/>
          <w:sz w:val="20"/>
          <w:szCs w:val="20"/>
          <w:lang w:val="es-UY"/>
        </w:rPr>
        <w:t xml:space="preserve">los antecedentes mencionados. Existen diferencias en las asignaturas optativas tomadas en ambos casos, pero dentro del área de formación técnica de la Ingeniería Civil. </w:t>
      </w:r>
    </w:p>
    <w:p w:rsidR="00B44A84" w:rsidRPr="00B44A84" w:rsidRDefault="00B44A84" w:rsidP="00B44A84">
      <w:pPr>
        <w:ind w:left="284"/>
        <w:rPr>
          <w:rFonts w:ascii="Arial" w:hAnsi="Arial" w:cs="Arial"/>
          <w:sz w:val="20"/>
          <w:szCs w:val="20"/>
          <w:lang w:val="es-UY"/>
        </w:rPr>
      </w:pPr>
      <w:r w:rsidRPr="00B44A84">
        <w:rPr>
          <w:rFonts w:ascii="Arial" w:hAnsi="Arial" w:cs="Arial"/>
          <w:sz w:val="20"/>
          <w:szCs w:val="20"/>
          <w:lang w:val="es-UY"/>
        </w:rPr>
        <w:t xml:space="preserve">En vista de esto, la CCIC sugiere otorgar la Reválida de título de Ingeniero Civil de la </w:t>
      </w:r>
      <w:proofErr w:type="spellStart"/>
      <w:r w:rsidRPr="00B44A84">
        <w:rPr>
          <w:rFonts w:ascii="Arial" w:hAnsi="Arial" w:cs="Arial"/>
          <w:sz w:val="20"/>
          <w:szCs w:val="20"/>
          <w:lang w:val="es-UY"/>
        </w:rPr>
        <w:t>UdelaR</w:t>
      </w:r>
      <w:proofErr w:type="spellEnd"/>
      <w:r w:rsidRPr="00B44A84">
        <w:rPr>
          <w:rFonts w:ascii="Arial" w:hAnsi="Arial" w:cs="Arial"/>
          <w:sz w:val="20"/>
          <w:szCs w:val="20"/>
          <w:lang w:val="es-UY"/>
        </w:rPr>
        <w:t>.</w:t>
      </w:r>
    </w:p>
    <w:p w:rsidR="008C7506" w:rsidRDefault="008C7506" w:rsidP="008C7506">
      <w:pPr>
        <w:ind w:left="284" w:hanging="284"/>
        <w:rPr>
          <w:rFonts w:ascii="Arial" w:hAnsi="Arial" w:cs="Arial"/>
          <w:bCs/>
          <w:color w:val="000000"/>
          <w:shd w:val="clear" w:color="auto" w:fill="FFFFFF"/>
        </w:rPr>
      </w:pPr>
    </w:p>
    <w:p w:rsidR="006478AC" w:rsidRDefault="00A4356D" w:rsidP="008C7506">
      <w:pPr>
        <w:ind w:left="284" w:hanging="284"/>
        <w:rPr>
          <w:rFonts w:ascii="Arial" w:hAnsi="Arial" w:cs="Arial"/>
          <w:bCs/>
          <w:color w:val="000000"/>
          <w:shd w:val="clear" w:color="auto" w:fill="FFFFFF"/>
        </w:rPr>
      </w:pPr>
      <w:r>
        <w:rPr>
          <w:rFonts w:ascii="Arial" w:hAnsi="Arial" w:cs="Arial"/>
          <w:bCs/>
          <w:color w:val="000000"/>
          <w:shd w:val="clear" w:color="auto" w:fill="FFFFFF"/>
        </w:rPr>
        <w:t>Se retira el orden estudiantil Camila Fortunato</w:t>
      </w:r>
    </w:p>
    <w:p w:rsidR="006478AC" w:rsidRDefault="006478AC" w:rsidP="008C7506">
      <w:pPr>
        <w:ind w:left="284" w:hanging="284"/>
        <w:rPr>
          <w:rFonts w:ascii="Arial" w:hAnsi="Arial" w:cs="Arial"/>
          <w:bCs/>
          <w:color w:val="000000"/>
          <w:shd w:val="clear" w:color="auto" w:fill="FFFFFF"/>
        </w:rPr>
      </w:pPr>
    </w:p>
    <w:p w:rsidR="00A4356D" w:rsidRPr="00A4356D" w:rsidRDefault="008C7506" w:rsidP="00A4356D">
      <w:pPr>
        <w:ind w:left="284" w:hanging="284"/>
        <w:rPr>
          <w:rFonts w:ascii="Arial" w:hAnsi="Arial" w:cs="Arial"/>
          <w:color w:val="000000"/>
          <w:sz w:val="20"/>
          <w:szCs w:val="20"/>
        </w:rPr>
      </w:pPr>
      <w:r w:rsidRPr="008C7506">
        <w:rPr>
          <w:rFonts w:ascii="Arial" w:hAnsi="Arial" w:cs="Arial"/>
          <w:b/>
          <w:color w:val="000000"/>
          <w:shd w:val="clear" w:color="auto" w:fill="FFFFFF"/>
        </w:rPr>
        <w:t>8-</w:t>
      </w:r>
      <w:r>
        <w:rPr>
          <w:rFonts w:ascii="Arial" w:hAnsi="Arial" w:cs="Arial"/>
          <w:bCs/>
          <w:color w:val="000000"/>
          <w:shd w:val="clear" w:color="auto" w:fill="FFFFFF"/>
        </w:rPr>
        <w:t xml:space="preserve"> Consulta de la CJPPU</w:t>
      </w:r>
      <w:r w:rsidR="00A4356D">
        <w:rPr>
          <w:rFonts w:ascii="Arial" w:hAnsi="Arial" w:cs="Arial"/>
          <w:bCs/>
          <w:color w:val="000000"/>
          <w:shd w:val="clear" w:color="auto" w:fill="FFFFFF"/>
        </w:rPr>
        <w:br/>
      </w:r>
      <w:r w:rsidR="00A4356D" w:rsidRPr="00A4356D">
        <w:rPr>
          <w:rFonts w:ascii="Arial" w:hAnsi="Arial" w:cs="Arial"/>
          <w:color w:val="000000"/>
          <w:sz w:val="20"/>
          <w:szCs w:val="20"/>
        </w:rPr>
        <w:t>Nos encontramos realizado un relevamiento de las diferentes ofertas académicas de nivel universitario. De dicho relevamiento surge el título de</w:t>
      </w:r>
      <w:r w:rsidR="00A4356D" w:rsidRPr="00A4356D">
        <w:rPr>
          <w:rStyle w:val="apple-converted-space"/>
          <w:rFonts w:ascii="Arial" w:hAnsi="Arial" w:cs="Arial"/>
          <w:color w:val="000000"/>
          <w:sz w:val="20"/>
          <w:szCs w:val="20"/>
        </w:rPr>
        <w:t> </w:t>
      </w:r>
      <w:r w:rsidR="00A4356D" w:rsidRPr="00A4356D">
        <w:rPr>
          <w:rFonts w:ascii="Arial" w:hAnsi="Arial" w:cs="Arial"/>
          <w:b/>
          <w:bCs/>
          <w:color w:val="000000"/>
          <w:sz w:val="20"/>
          <w:szCs w:val="20"/>
        </w:rPr>
        <w:t>Ing. Civil- perfil</w:t>
      </w:r>
      <w:r w:rsidR="00A4356D" w:rsidRPr="00A4356D">
        <w:rPr>
          <w:rStyle w:val="apple-converted-space"/>
          <w:rFonts w:ascii="Arial" w:hAnsi="Arial" w:cs="Arial"/>
          <w:color w:val="000000"/>
          <w:sz w:val="20"/>
          <w:szCs w:val="20"/>
        </w:rPr>
        <w:t> </w:t>
      </w:r>
      <w:r w:rsidR="00A4356D" w:rsidRPr="00A4356D">
        <w:rPr>
          <w:rFonts w:ascii="Arial" w:hAnsi="Arial" w:cs="Arial"/>
          <w:color w:val="000000"/>
          <w:sz w:val="20"/>
          <w:szCs w:val="20"/>
        </w:rPr>
        <w:t> </w:t>
      </w:r>
      <w:r w:rsidR="00A4356D" w:rsidRPr="00A4356D">
        <w:rPr>
          <w:rFonts w:ascii="Arial" w:hAnsi="Arial" w:cs="Arial"/>
          <w:b/>
          <w:bCs/>
          <w:color w:val="000000"/>
          <w:sz w:val="20"/>
          <w:szCs w:val="20"/>
        </w:rPr>
        <w:t>PERFIL HIDRÁULICO-AMBIENTAL</w:t>
      </w:r>
      <w:r w:rsidR="00A4356D" w:rsidRPr="00A4356D">
        <w:rPr>
          <w:rFonts w:ascii="Arial" w:hAnsi="Arial" w:cs="Arial"/>
          <w:color w:val="000000"/>
          <w:sz w:val="20"/>
          <w:szCs w:val="20"/>
        </w:rPr>
        <w:t> por lo  que, agradecemos si pudieran facilitarnos:</w:t>
      </w:r>
    </w:p>
    <w:p w:rsidR="00A4356D" w:rsidRPr="00785ABC" w:rsidRDefault="00A4356D" w:rsidP="00A4356D">
      <w:pPr>
        <w:pStyle w:val="xxxxxxxxmsonormal"/>
        <w:spacing w:after="0" w:afterAutospacing="0"/>
        <w:jc w:val="both"/>
        <w:rPr>
          <w:rFonts w:ascii="Arial" w:hAnsi="Arial" w:cs="Arial"/>
          <w:sz w:val="20"/>
          <w:szCs w:val="20"/>
        </w:rPr>
      </w:pPr>
      <w:r w:rsidRPr="00785ABC">
        <w:rPr>
          <w:rFonts w:ascii="Arial" w:hAnsi="Arial" w:cs="Arial"/>
          <w:sz w:val="20"/>
          <w:szCs w:val="20"/>
        </w:rPr>
        <w:lastRenderedPageBreak/>
        <w:t>En primera instancia se aclara que el título de Ingeniero/a Civil es único, los perfiles no forman parte del título. Según se indica en el perfil de egreso descrito en el Plan de Estudios (que se adjunta), se propone una formación con una fuerte componente común, aunque tratando con mayor profundidad alguna de las grandes áreas de la Ingeniería Civil, lo que se materializa en 4 diferentes perfiles (Estructuras, Construcción, Hidráulico-Ambiental y Transporte y Vías de Comunicación). Esta profundización permite realizar durante los estudios actividades de síntesis e integración de conocimientos, fundamentalmente a través de los proyectos y de las pasantías, orientadas a un área determinada. La formación común, por su parte, habilita al egresado a evolucionar dentro de su ejercicio profesional, con un esfuerzo razonable, en cualquiera de las áreas de la Ingeniería Civil. </w:t>
      </w:r>
    </w:p>
    <w:p w:rsidR="00A4356D" w:rsidRPr="00785ABC" w:rsidRDefault="00A4356D" w:rsidP="00A4356D">
      <w:pPr>
        <w:pStyle w:val="xxxxxxxxmsonormal"/>
        <w:spacing w:after="0" w:afterAutospacing="0"/>
        <w:ind w:left="765" w:hanging="360"/>
        <w:jc w:val="both"/>
        <w:rPr>
          <w:rFonts w:ascii="Arial" w:hAnsi="Arial" w:cs="Arial"/>
          <w:sz w:val="20"/>
          <w:szCs w:val="20"/>
        </w:rPr>
      </w:pPr>
      <w:r w:rsidRPr="00785ABC">
        <w:rPr>
          <w:rFonts w:ascii="Arial" w:hAnsi="Arial" w:cs="Arial"/>
          <w:sz w:val="20"/>
          <w:szCs w:val="20"/>
        </w:rPr>
        <w:t>·       </w:t>
      </w:r>
      <w:r w:rsidRPr="00785ABC">
        <w:rPr>
          <w:rStyle w:val="apple-converted-space"/>
          <w:rFonts w:ascii="Arial" w:hAnsi="Arial" w:cs="Arial"/>
          <w:sz w:val="20"/>
          <w:szCs w:val="20"/>
        </w:rPr>
        <w:t> </w:t>
      </w:r>
      <w:r w:rsidRPr="00785ABC">
        <w:rPr>
          <w:rFonts w:ascii="Arial" w:hAnsi="Arial" w:cs="Arial"/>
          <w:sz w:val="20"/>
          <w:szCs w:val="20"/>
        </w:rPr>
        <w:t>Plan de estudios.</w:t>
      </w:r>
    </w:p>
    <w:p w:rsidR="00A4356D" w:rsidRPr="00785ABC" w:rsidRDefault="00A4356D" w:rsidP="00A4356D">
      <w:pPr>
        <w:pStyle w:val="xxxxxxxxmsonormal"/>
        <w:spacing w:after="0" w:afterAutospacing="0"/>
        <w:jc w:val="both"/>
        <w:rPr>
          <w:rFonts w:ascii="Arial" w:hAnsi="Arial" w:cs="Arial"/>
          <w:sz w:val="20"/>
          <w:szCs w:val="20"/>
        </w:rPr>
      </w:pPr>
      <w:r w:rsidRPr="00785ABC">
        <w:rPr>
          <w:rFonts w:ascii="Arial" w:hAnsi="Arial" w:cs="Arial"/>
          <w:sz w:val="20"/>
          <w:szCs w:val="20"/>
        </w:rPr>
        <w:t>Se  adjunta la última revisión del Plan de Estudios, aprobado en el año 2021.</w:t>
      </w:r>
    </w:p>
    <w:p w:rsidR="00A4356D" w:rsidRPr="00785ABC" w:rsidRDefault="00A4356D" w:rsidP="00A4356D">
      <w:pPr>
        <w:pStyle w:val="xxxxxxxxmsonormal"/>
        <w:spacing w:after="0" w:afterAutospacing="0"/>
        <w:ind w:left="765" w:hanging="360"/>
        <w:jc w:val="both"/>
        <w:rPr>
          <w:rFonts w:ascii="Arial" w:hAnsi="Arial" w:cs="Arial"/>
          <w:sz w:val="20"/>
          <w:szCs w:val="20"/>
          <w:lang w:val="es-MX"/>
        </w:rPr>
      </w:pPr>
      <w:r w:rsidRPr="00785ABC">
        <w:rPr>
          <w:rFonts w:ascii="Arial" w:hAnsi="Arial" w:cs="Arial"/>
          <w:sz w:val="20"/>
          <w:szCs w:val="20"/>
        </w:rPr>
        <w:t>·    </w:t>
      </w:r>
      <w:r w:rsidRPr="00785ABC">
        <w:rPr>
          <w:rStyle w:val="apple-converted-space"/>
          <w:rFonts w:ascii="Arial" w:hAnsi="Arial" w:cs="Arial"/>
          <w:sz w:val="20"/>
          <w:szCs w:val="20"/>
        </w:rPr>
        <w:t> </w:t>
      </w:r>
      <w:r w:rsidRPr="00785ABC">
        <w:rPr>
          <w:rFonts w:ascii="Arial" w:hAnsi="Arial" w:cs="Arial"/>
          <w:sz w:val="20"/>
          <w:szCs w:val="20"/>
          <w:lang w:val="es-MX"/>
        </w:rPr>
        <w:t>perfil de los egresados de las carreras antes enumeradas y sus posibilidades de inserción y desarrollo profesional a nivel del mercado de trabajo.  </w:t>
      </w:r>
    </w:p>
    <w:p w:rsidR="00A4356D" w:rsidRPr="00785ABC" w:rsidRDefault="00A4356D" w:rsidP="00A4356D">
      <w:pPr>
        <w:pStyle w:val="xxxxxxxxmsonormal"/>
        <w:spacing w:after="0" w:afterAutospacing="0"/>
        <w:jc w:val="both"/>
        <w:rPr>
          <w:rFonts w:ascii="Arial" w:hAnsi="Arial" w:cs="Arial"/>
          <w:sz w:val="20"/>
          <w:szCs w:val="20"/>
        </w:rPr>
      </w:pPr>
      <w:r w:rsidRPr="00785ABC">
        <w:rPr>
          <w:rFonts w:ascii="Arial" w:hAnsi="Arial" w:cs="Arial"/>
          <w:sz w:val="20"/>
          <w:szCs w:val="20"/>
        </w:rPr>
        <w:t>Se describe en el Plan de Estudios.</w:t>
      </w:r>
    </w:p>
    <w:p w:rsidR="00A4356D" w:rsidRPr="00785ABC" w:rsidRDefault="00A4356D" w:rsidP="00A4356D">
      <w:pPr>
        <w:pStyle w:val="xxxxxxxxmsonormal"/>
        <w:spacing w:after="0" w:afterAutospacing="0"/>
        <w:ind w:left="765" w:hanging="360"/>
        <w:jc w:val="both"/>
        <w:rPr>
          <w:rFonts w:ascii="Arial" w:hAnsi="Arial" w:cs="Arial"/>
          <w:sz w:val="20"/>
          <w:szCs w:val="20"/>
          <w:u w:val="single"/>
          <w:lang w:val="es-MX"/>
        </w:rPr>
      </w:pPr>
      <w:r w:rsidRPr="00785ABC">
        <w:rPr>
          <w:rFonts w:ascii="Arial" w:hAnsi="Arial" w:cs="Arial"/>
          <w:sz w:val="20"/>
          <w:szCs w:val="20"/>
        </w:rPr>
        <w:t>·       </w:t>
      </w:r>
      <w:r w:rsidRPr="00785ABC">
        <w:rPr>
          <w:rStyle w:val="apple-converted-space"/>
          <w:rFonts w:ascii="Arial" w:hAnsi="Arial" w:cs="Arial"/>
          <w:sz w:val="20"/>
          <w:szCs w:val="20"/>
        </w:rPr>
        <w:t> </w:t>
      </w:r>
      <w:r w:rsidRPr="00785ABC">
        <w:rPr>
          <w:rFonts w:ascii="Arial" w:hAnsi="Arial" w:cs="Arial"/>
          <w:sz w:val="20"/>
          <w:szCs w:val="20"/>
          <w:u w:val="single"/>
          <w:lang w:val="es-MX"/>
        </w:rPr>
        <w:t>Cantidad de egresados  de la carrera hasta la última fecha disponible</w:t>
      </w:r>
    </w:p>
    <w:p w:rsidR="00A4356D" w:rsidRPr="00785ABC" w:rsidRDefault="00A4356D" w:rsidP="00A4356D">
      <w:pPr>
        <w:pStyle w:val="xxxxxxxxmsonormal"/>
        <w:spacing w:after="0" w:afterAutospacing="0"/>
        <w:jc w:val="both"/>
        <w:rPr>
          <w:rFonts w:ascii="Arial" w:hAnsi="Arial" w:cs="Arial"/>
          <w:sz w:val="20"/>
          <w:szCs w:val="20"/>
          <w:lang w:val="es-MX"/>
        </w:rPr>
      </w:pPr>
      <w:r w:rsidRPr="00785ABC">
        <w:rPr>
          <w:rFonts w:ascii="Arial" w:hAnsi="Arial" w:cs="Arial"/>
          <w:sz w:val="20"/>
          <w:szCs w:val="20"/>
          <w:lang w:val="es-MX"/>
        </w:rPr>
        <w:t>La cantidad de egresados de la Carrera de Ingeniería Civil se puede encontrar en las publicaciones Estadísticas Básicas de la Dirección General de Planeamiento de la Universidad de la República. A modo de ejemplo se presentan a continuación la cantidad de egresados de los últimos años.</w:t>
      </w:r>
    </w:p>
    <w:p w:rsidR="00A4356D" w:rsidRPr="00785ABC" w:rsidRDefault="00A4356D" w:rsidP="00A4356D">
      <w:pPr>
        <w:pStyle w:val="xxxxxxxxmsonormal"/>
        <w:spacing w:before="0" w:beforeAutospacing="0" w:after="0" w:afterAutospacing="0"/>
        <w:jc w:val="both"/>
        <w:rPr>
          <w:rFonts w:ascii="Arial" w:hAnsi="Arial" w:cs="Arial"/>
          <w:sz w:val="20"/>
          <w:szCs w:val="20"/>
          <w:lang w:val="es-MX"/>
        </w:rPr>
      </w:pPr>
      <w:r w:rsidRPr="00785ABC">
        <w:rPr>
          <w:rFonts w:ascii="Arial" w:hAnsi="Arial" w:cs="Arial"/>
          <w:sz w:val="20"/>
          <w:szCs w:val="20"/>
          <w:lang w:val="es-MX"/>
        </w:rPr>
        <w:t>2010: 57, 2011:46, 2012: 53, 2013:48, 2014: 53, 2015:39, 2016: 60, 2017: 62, 2018: 43, 2019: 58.</w:t>
      </w:r>
    </w:p>
    <w:p w:rsidR="00A4356D" w:rsidRPr="00785ABC" w:rsidRDefault="00A4356D" w:rsidP="00A4356D">
      <w:pPr>
        <w:pStyle w:val="xxxxxxxxmsonormal"/>
        <w:spacing w:before="0" w:beforeAutospacing="0" w:after="0" w:afterAutospacing="0"/>
        <w:jc w:val="both"/>
        <w:rPr>
          <w:rFonts w:ascii="Arial" w:hAnsi="Arial" w:cs="Arial"/>
          <w:sz w:val="20"/>
          <w:szCs w:val="20"/>
        </w:rPr>
      </w:pPr>
      <w:r w:rsidRPr="00785ABC">
        <w:rPr>
          <w:rFonts w:ascii="Arial" w:hAnsi="Arial" w:cs="Arial"/>
          <w:sz w:val="20"/>
          <w:szCs w:val="20"/>
          <w:lang w:val="es-MX"/>
        </w:rPr>
        <w:t xml:space="preserve">No se presentan en las estadísticas los egresos por perfiles, ya que se trata de un título único, pero a modo de orientación, según los registros de la Comisión de Carrera, a partir de los expedientes de aprobación de perfiles, se puede estimar que un 40% de los egresados corresponden al perfil Estructuras y el resto se divide de manera equitativa entre el resto de los perfiles. </w:t>
      </w:r>
    </w:p>
    <w:p w:rsidR="00A4356D" w:rsidRPr="00785ABC" w:rsidRDefault="00A4356D" w:rsidP="00A4356D">
      <w:pPr>
        <w:pStyle w:val="xxxxxxxxmsonormal"/>
        <w:spacing w:after="0" w:afterAutospacing="0"/>
        <w:ind w:left="765" w:hanging="360"/>
        <w:jc w:val="both"/>
        <w:rPr>
          <w:rFonts w:ascii="Arial" w:hAnsi="Arial" w:cs="Arial"/>
          <w:sz w:val="20"/>
          <w:szCs w:val="20"/>
          <w:lang w:val="es-MX"/>
        </w:rPr>
      </w:pPr>
      <w:r w:rsidRPr="00785ABC">
        <w:rPr>
          <w:rFonts w:ascii="Arial" w:hAnsi="Arial" w:cs="Arial"/>
          <w:sz w:val="20"/>
          <w:szCs w:val="20"/>
        </w:rPr>
        <w:t>·       </w:t>
      </w:r>
      <w:r w:rsidRPr="00785ABC">
        <w:rPr>
          <w:rStyle w:val="apple-converted-space"/>
          <w:rFonts w:ascii="Arial" w:hAnsi="Arial" w:cs="Arial"/>
          <w:sz w:val="20"/>
          <w:szCs w:val="20"/>
        </w:rPr>
        <w:t> </w:t>
      </w:r>
      <w:r w:rsidRPr="00785ABC">
        <w:rPr>
          <w:rFonts w:ascii="Arial" w:hAnsi="Arial" w:cs="Arial"/>
          <w:sz w:val="20"/>
          <w:szCs w:val="20"/>
          <w:lang w:val="es-MX"/>
        </w:rPr>
        <w:t>Estudios y/o análisis con los que cuenten, o que puedan realizar, que informen sobre las posibilidades de desarrollo de la profesión y actividad laboral de los mencionados títulos (profesiones).</w:t>
      </w:r>
    </w:p>
    <w:p w:rsidR="00A4356D" w:rsidRPr="00785ABC" w:rsidRDefault="00A4356D" w:rsidP="00A4356D">
      <w:pPr>
        <w:pStyle w:val="xxxxxxxxmsonormal"/>
        <w:spacing w:after="0" w:afterAutospacing="0"/>
        <w:jc w:val="both"/>
        <w:rPr>
          <w:rFonts w:ascii="Arial" w:hAnsi="Arial" w:cs="Arial"/>
          <w:sz w:val="20"/>
          <w:szCs w:val="20"/>
          <w:lang w:val="es-MX"/>
        </w:rPr>
      </w:pPr>
      <w:r w:rsidRPr="00785ABC">
        <w:rPr>
          <w:rFonts w:ascii="Arial" w:hAnsi="Arial" w:cs="Arial"/>
          <w:sz w:val="20"/>
          <w:szCs w:val="20"/>
          <w:lang w:val="es-MX"/>
        </w:rPr>
        <w:t>Se sugiere consultar por este tema a la AIU.</w:t>
      </w:r>
    </w:p>
    <w:p w:rsidR="00A4356D" w:rsidRPr="00785ABC" w:rsidRDefault="00A4356D" w:rsidP="00A4356D">
      <w:pPr>
        <w:pStyle w:val="xxxxxxxxmsonormal"/>
        <w:spacing w:after="0" w:afterAutospacing="0"/>
        <w:ind w:left="765" w:hanging="360"/>
        <w:jc w:val="both"/>
        <w:rPr>
          <w:rFonts w:ascii="Calibri" w:hAnsi="Calibri" w:cs="Calibri"/>
          <w:sz w:val="22"/>
          <w:szCs w:val="22"/>
        </w:rPr>
      </w:pPr>
      <w:r w:rsidRPr="00785ABC">
        <w:rPr>
          <w:rFonts w:ascii="Arial" w:hAnsi="Arial" w:cs="Arial"/>
          <w:sz w:val="20"/>
          <w:szCs w:val="20"/>
        </w:rPr>
        <w:t>·       </w:t>
      </w:r>
      <w:r w:rsidRPr="00785ABC">
        <w:rPr>
          <w:rStyle w:val="apple-converted-space"/>
          <w:rFonts w:ascii="Arial" w:hAnsi="Arial" w:cs="Arial"/>
          <w:sz w:val="20"/>
          <w:szCs w:val="20"/>
        </w:rPr>
        <w:t> </w:t>
      </w:r>
      <w:r w:rsidRPr="00785ABC">
        <w:rPr>
          <w:rFonts w:ascii="Arial" w:hAnsi="Arial" w:cs="Arial"/>
          <w:sz w:val="20"/>
          <w:szCs w:val="20"/>
          <w:lang w:val="es-MX"/>
        </w:rPr>
        <w:t>Otra información relevante a efectos de evaluar el campo laboral, el desarrollo laboral</w:t>
      </w:r>
      <w:r w:rsidRPr="00785ABC">
        <w:rPr>
          <w:rFonts w:ascii="Calibri" w:hAnsi="Calibri" w:cs="Calibri"/>
          <w:sz w:val="22"/>
          <w:szCs w:val="22"/>
          <w:lang w:val="es-MX"/>
        </w:rPr>
        <w:t xml:space="preserve"> y las posibilidades de ingresos derivadas del ejercicio de estas profesiones.</w:t>
      </w:r>
    </w:p>
    <w:p w:rsidR="00A4356D" w:rsidRDefault="00A4356D" w:rsidP="00A4356D">
      <w:pPr>
        <w:pStyle w:val="xxxxxxxxmsonormal"/>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lang w:val="es-MX"/>
        </w:rPr>
        <w:t> </w:t>
      </w:r>
    </w:p>
    <w:p w:rsidR="008C7506" w:rsidRDefault="002E3AEE" w:rsidP="008C7506">
      <w:pPr>
        <w:ind w:left="284" w:hanging="284"/>
        <w:rPr>
          <w:rFonts w:ascii="Arial" w:hAnsi="Arial" w:cs="Arial"/>
          <w:b/>
          <w:color w:val="000000"/>
          <w:shd w:val="clear" w:color="auto" w:fill="FFFFFF"/>
        </w:rPr>
      </w:pPr>
      <w:r>
        <w:rPr>
          <w:rFonts w:ascii="Arial" w:hAnsi="Arial" w:cs="Arial"/>
          <w:b/>
          <w:color w:val="000000"/>
          <w:shd w:val="clear" w:color="auto" w:fill="FFFFFF"/>
        </w:rPr>
        <w:t>9</w:t>
      </w:r>
      <w:r w:rsidRPr="008C7506">
        <w:rPr>
          <w:rFonts w:ascii="Arial" w:hAnsi="Arial" w:cs="Arial"/>
          <w:b/>
          <w:color w:val="000000"/>
          <w:shd w:val="clear" w:color="auto" w:fill="FFFFFF"/>
        </w:rPr>
        <w:t>-</w:t>
      </w:r>
      <w:r>
        <w:rPr>
          <w:rFonts w:ascii="Arial" w:hAnsi="Arial" w:cs="Arial"/>
          <w:b/>
          <w:color w:val="000000"/>
          <w:shd w:val="clear" w:color="auto" w:fill="FFFFFF"/>
        </w:rPr>
        <w:t xml:space="preserve"> </w:t>
      </w:r>
      <w:r w:rsidR="00785ABC" w:rsidRPr="00937D0B">
        <w:rPr>
          <w:rFonts w:ascii="Arial" w:hAnsi="Arial" w:cs="Arial"/>
          <w:color w:val="000000"/>
          <w:shd w:val="clear" w:color="auto" w:fill="FFFFFF"/>
        </w:rPr>
        <w:t xml:space="preserve">Fondos de </w:t>
      </w:r>
      <w:proofErr w:type="spellStart"/>
      <w:r w:rsidR="00785ABC" w:rsidRPr="00937D0B">
        <w:rPr>
          <w:rFonts w:ascii="Arial" w:hAnsi="Arial" w:cs="Arial"/>
          <w:color w:val="000000"/>
          <w:shd w:val="clear" w:color="auto" w:fill="FFFFFF"/>
        </w:rPr>
        <w:t>re</w:t>
      </w:r>
      <w:r w:rsidR="00F062CD" w:rsidRPr="00937D0B">
        <w:rPr>
          <w:rFonts w:ascii="Arial" w:hAnsi="Arial" w:cs="Arial"/>
          <w:color w:val="000000"/>
          <w:shd w:val="clear" w:color="auto" w:fill="FFFFFF"/>
        </w:rPr>
        <w:t>acre</w:t>
      </w:r>
      <w:r w:rsidR="00785ABC" w:rsidRPr="00937D0B">
        <w:rPr>
          <w:rFonts w:ascii="Arial" w:hAnsi="Arial" w:cs="Arial"/>
          <w:color w:val="000000"/>
          <w:shd w:val="clear" w:color="auto" w:fill="FFFFFF"/>
        </w:rPr>
        <w:t>ditación</w:t>
      </w:r>
      <w:proofErr w:type="spellEnd"/>
      <w:r w:rsidR="00785ABC">
        <w:rPr>
          <w:rFonts w:ascii="Arial" w:hAnsi="Arial" w:cs="Arial"/>
          <w:b/>
          <w:color w:val="000000"/>
          <w:shd w:val="clear" w:color="auto" w:fill="FFFFFF"/>
        </w:rPr>
        <w:t xml:space="preserve"> </w:t>
      </w:r>
    </w:p>
    <w:p w:rsidR="00785ABC" w:rsidRPr="00785ABC" w:rsidRDefault="00785ABC" w:rsidP="008C7506">
      <w:pPr>
        <w:ind w:left="284" w:hanging="284"/>
        <w:rPr>
          <w:rFonts w:ascii="Arial" w:hAnsi="Arial" w:cs="Arial"/>
          <w:bCs/>
          <w:color w:val="000000"/>
          <w:sz w:val="20"/>
          <w:szCs w:val="20"/>
          <w:shd w:val="clear" w:color="auto" w:fill="FFFFFF"/>
        </w:rPr>
      </w:pPr>
      <w:r>
        <w:rPr>
          <w:rFonts w:ascii="Arial" w:hAnsi="Arial" w:cs="Arial"/>
          <w:b/>
          <w:color w:val="000000"/>
          <w:shd w:val="clear" w:color="auto" w:fill="FFFFFF"/>
        </w:rPr>
        <w:t xml:space="preserve">     </w:t>
      </w:r>
      <w:r w:rsidRPr="00785ABC">
        <w:rPr>
          <w:rFonts w:ascii="Arial" w:hAnsi="Arial" w:cs="Arial"/>
          <w:color w:val="000000"/>
          <w:sz w:val="20"/>
          <w:szCs w:val="20"/>
          <w:shd w:val="clear" w:color="auto" w:fill="FFFFFF"/>
        </w:rPr>
        <w:t>Se mantiene en el o</w:t>
      </w:r>
      <w:r>
        <w:rPr>
          <w:rFonts w:ascii="Arial" w:hAnsi="Arial" w:cs="Arial"/>
          <w:color w:val="000000"/>
          <w:sz w:val="20"/>
          <w:szCs w:val="20"/>
          <w:shd w:val="clear" w:color="auto" w:fill="FFFFFF"/>
        </w:rPr>
        <w:t>rden del día</w:t>
      </w:r>
    </w:p>
    <w:p w:rsidR="008C7506" w:rsidRPr="008C7506" w:rsidRDefault="008C7506" w:rsidP="008C7506">
      <w:pPr>
        <w:ind w:left="284" w:hanging="284"/>
        <w:rPr>
          <w:rFonts w:ascii="Arial" w:hAnsi="Arial" w:cs="Arial"/>
          <w:bCs/>
          <w:color w:val="000000"/>
          <w:shd w:val="clear" w:color="auto" w:fill="FFFFFF"/>
        </w:rPr>
      </w:pPr>
    </w:p>
    <w:p w:rsidR="00A541D3" w:rsidRDefault="0096666C" w:rsidP="00785ABC">
      <w:pPr>
        <w:spacing w:after="160" w:line="256" w:lineRule="auto"/>
        <w:ind w:left="284" w:hanging="284"/>
        <w:rPr>
          <w:rFonts w:ascii="Arial" w:hAnsi="Arial" w:cs="Arial"/>
          <w:sz w:val="25"/>
          <w:szCs w:val="25"/>
        </w:rPr>
      </w:pPr>
      <w:r w:rsidRPr="00F61BEF">
        <w:rPr>
          <w:rFonts w:ascii="Arial" w:hAnsi="Arial" w:cs="Arial"/>
        </w:rPr>
        <w:br/>
      </w:r>
    </w:p>
    <w:p w:rsidR="006478AC" w:rsidRDefault="006478AC" w:rsidP="006478AC">
      <w:pPr>
        <w:ind w:left="720" w:right="50" w:hanging="360"/>
        <w:jc w:val="both"/>
        <w:rPr>
          <w:rFonts w:ascii="Arial" w:hAnsi="Arial" w:cs="Arial"/>
          <w:color w:val="000000"/>
          <w:sz w:val="20"/>
        </w:rPr>
      </w:pPr>
      <w:r w:rsidRPr="00EF7D96">
        <w:rPr>
          <w:rFonts w:ascii="Arial" w:hAnsi="Arial" w:cs="Arial"/>
          <w:color w:val="000000"/>
          <w:sz w:val="20"/>
          <w:lang w:val="es-UY"/>
        </w:rPr>
        <w:t xml:space="preserve">Bach.                                                                                     Dra. Ing. </w:t>
      </w:r>
      <w:r>
        <w:rPr>
          <w:rFonts w:ascii="Arial" w:hAnsi="Arial" w:cs="Arial"/>
          <w:color w:val="000000"/>
          <w:sz w:val="20"/>
        </w:rPr>
        <w:t>María Noel Pereyra</w:t>
      </w:r>
    </w:p>
    <w:p w:rsidR="006478AC" w:rsidRDefault="006478AC" w:rsidP="006478AC">
      <w:pPr>
        <w:ind w:left="284" w:right="50" w:firstLine="106"/>
        <w:jc w:val="both"/>
        <w:rPr>
          <w:rFonts w:ascii="Arial" w:hAnsi="Arial" w:cs="Arial"/>
          <w:sz w:val="20"/>
        </w:rPr>
      </w:pPr>
      <w:r>
        <w:rPr>
          <w:rFonts w:ascii="Arial" w:hAnsi="Arial" w:cs="Arial"/>
          <w:sz w:val="20"/>
        </w:rPr>
        <w:t>Orden Estudiantil                                                                                      Directora</w:t>
      </w:r>
    </w:p>
    <w:p w:rsidR="00D40065" w:rsidRPr="00D40065" w:rsidRDefault="006478AC" w:rsidP="00785ABC">
      <w:pPr>
        <w:pStyle w:val="HTMLconformatoprevio"/>
        <w:rPr>
          <w:rFonts w:ascii="Arial" w:hAnsi="Arial" w:cs="Arial"/>
          <w:u w:val="single"/>
        </w:rPr>
      </w:pPr>
      <w:r>
        <w:rPr>
          <w:rFonts w:ascii="Arial" w:hAnsi="Arial" w:cs="Arial"/>
        </w:rPr>
        <w:t xml:space="preserve">                                                                                          Comisión de Carrera de Ingeniería Civil</w:t>
      </w:r>
    </w:p>
    <w:p w:rsidR="00D40065" w:rsidRPr="00624215" w:rsidRDefault="00D40065" w:rsidP="00624215">
      <w:pPr>
        <w:spacing w:after="160" w:line="256" w:lineRule="auto"/>
        <w:ind w:left="284" w:hanging="284"/>
        <w:rPr>
          <w:rFonts w:ascii="Arial" w:hAnsi="Arial" w:cs="Arial"/>
        </w:rPr>
      </w:pPr>
    </w:p>
    <w:sectPr w:rsidR="00D40065" w:rsidRPr="00624215" w:rsidSect="00224EE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enQuanYi Zen Hei Sharp">
    <w:altName w:val="Times New Roman"/>
    <w:charset w:val="01"/>
    <w:family w:val="auto"/>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6AC19B4"/>
    <w:multiLevelType w:val="hybridMultilevel"/>
    <w:tmpl w:val="97EA529E"/>
    <w:lvl w:ilvl="0" w:tplc="4418CFBA">
      <w:start w:val="5"/>
      <w:numFmt w:val="bullet"/>
      <w:lvlText w:val="-"/>
      <w:lvlJc w:val="left"/>
      <w:pPr>
        <w:ind w:left="786" w:hanging="360"/>
      </w:pPr>
      <w:rPr>
        <w:rFonts w:ascii="Arial" w:eastAsia="Times New Roman" w:hAnsi="Arial" w:cs="Arial" w:hint="default"/>
      </w:rPr>
    </w:lvl>
    <w:lvl w:ilvl="1" w:tplc="040A0003" w:tentative="1">
      <w:start w:val="1"/>
      <w:numFmt w:val="bullet"/>
      <w:lvlText w:val="o"/>
      <w:lvlJc w:val="left"/>
      <w:pPr>
        <w:ind w:left="1506" w:hanging="360"/>
      </w:pPr>
      <w:rPr>
        <w:rFonts w:ascii="Courier New" w:hAnsi="Courier New" w:cs="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2">
    <w:nsid w:val="075D2480"/>
    <w:multiLevelType w:val="hybridMultilevel"/>
    <w:tmpl w:val="0F3A6978"/>
    <w:lvl w:ilvl="0" w:tplc="297A7F2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8C3429E"/>
    <w:multiLevelType w:val="hybridMultilevel"/>
    <w:tmpl w:val="F80C65E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nsid w:val="0C40186C"/>
    <w:multiLevelType w:val="hybridMultilevel"/>
    <w:tmpl w:val="303A79D6"/>
    <w:lvl w:ilvl="0" w:tplc="380A000F">
      <w:start w:val="1"/>
      <w:numFmt w:val="decimal"/>
      <w:lvlText w:val="%1."/>
      <w:lvlJc w:val="left"/>
      <w:pPr>
        <w:ind w:left="1288" w:hanging="360"/>
      </w:pPr>
    </w:lvl>
    <w:lvl w:ilvl="1" w:tplc="380A0019" w:tentative="1">
      <w:start w:val="1"/>
      <w:numFmt w:val="lowerLetter"/>
      <w:lvlText w:val="%2."/>
      <w:lvlJc w:val="left"/>
      <w:pPr>
        <w:ind w:left="2008" w:hanging="360"/>
      </w:pPr>
    </w:lvl>
    <w:lvl w:ilvl="2" w:tplc="380A001B" w:tentative="1">
      <w:start w:val="1"/>
      <w:numFmt w:val="lowerRoman"/>
      <w:lvlText w:val="%3."/>
      <w:lvlJc w:val="right"/>
      <w:pPr>
        <w:ind w:left="2728" w:hanging="180"/>
      </w:pPr>
    </w:lvl>
    <w:lvl w:ilvl="3" w:tplc="380A000F" w:tentative="1">
      <w:start w:val="1"/>
      <w:numFmt w:val="decimal"/>
      <w:lvlText w:val="%4."/>
      <w:lvlJc w:val="left"/>
      <w:pPr>
        <w:ind w:left="3448" w:hanging="360"/>
      </w:pPr>
    </w:lvl>
    <w:lvl w:ilvl="4" w:tplc="380A0019" w:tentative="1">
      <w:start w:val="1"/>
      <w:numFmt w:val="lowerLetter"/>
      <w:lvlText w:val="%5."/>
      <w:lvlJc w:val="left"/>
      <w:pPr>
        <w:ind w:left="4168" w:hanging="360"/>
      </w:pPr>
    </w:lvl>
    <w:lvl w:ilvl="5" w:tplc="380A001B" w:tentative="1">
      <w:start w:val="1"/>
      <w:numFmt w:val="lowerRoman"/>
      <w:lvlText w:val="%6."/>
      <w:lvlJc w:val="right"/>
      <w:pPr>
        <w:ind w:left="4888" w:hanging="180"/>
      </w:pPr>
    </w:lvl>
    <w:lvl w:ilvl="6" w:tplc="380A000F" w:tentative="1">
      <w:start w:val="1"/>
      <w:numFmt w:val="decimal"/>
      <w:lvlText w:val="%7."/>
      <w:lvlJc w:val="left"/>
      <w:pPr>
        <w:ind w:left="5608" w:hanging="360"/>
      </w:pPr>
    </w:lvl>
    <w:lvl w:ilvl="7" w:tplc="380A0019" w:tentative="1">
      <w:start w:val="1"/>
      <w:numFmt w:val="lowerLetter"/>
      <w:lvlText w:val="%8."/>
      <w:lvlJc w:val="left"/>
      <w:pPr>
        <w:ind w:left="6328" w:hanging="360"/>
      </w:pPr>
    </w:lvl>
    <w:lvl w:ilvl="8" w:tplc="380A001B" w:tentative="1">
      <w:start w:val="1"/>
      <w:numFmt w:val="lowerRoman"/>
      <w:lvlText w:val="%9."/>
      <w:lvlJc w:val="right"/>
      <w:pPr>
        <w:ind w:left="7048" w:hanging="180"/>
      </w:pPr>
    </w:lvl>
  </w:abstractNum>
  <w:abstractNum w:abstractNumId="5">
    <w:nsid w:val="16AF6A0E"/>
    <w:multiLevelType w:val="hybridMultilevel"/>
    <w:tmpl w:val="FDC63312"/>
    <w:lvl w:ilvl="0" w:tplc="A21CAD88">
      <w:start w:val="1"/>
      <w:numFmt w:val="decimal"/>
      <w:lvlText w:val="%1-"/>
      <w:lvlJc w:val="left"/>
      <w:pPr>
        <w:ind w:left="360" w:hanging="360"/>
      </w:pPr>
      <w:rPr>
        <w:rFonts w:hint="default"/>
        <w:b/>
        <w:sz w:val="24"/>
      </w:rPr>
    </w:lvl>
    <w:lvl w:ilvl="1" w:tplc="3E7EDFCA">
      <w:start w:val="7"/>
      <w:numFmt w:val="decimal"/>
      <w:lvlText w:val="%2.1"/>
      <w:lvlJc w:val="left"/>
      <w:pPr>
        <w:ind w:left="218" w:hanging="360"/>
      </w:pPr>
      <w:rPr>
        <w:rFonts w:hint="default"/>
        <w:sz w:val="24"/>
        <w:szCs w:val="24"/>
      </w:rPr>
    </w:lvl>
    <w:lvl w:ilvl="2" w:tplc="380A001B" w:tentative="1">
      <w:start w:val="1"/>
      <w:numFmt w:val="lowerRoman"/>
      <w:lvlText w:val="%3."/>
      <w:lvlJc w:val="right"/>
      <w:pPr>
        <w:ind w:left="1592" w:hanging="180"/>
      </w:pPr>
    </w:lvl>
    <w:lvl w:ilvl="3" w:tplc="380A000F" w:tentative="1">
      <w:start w:val="1"/>
      <w:numFmt w:val="decimal"/>
      <w:lvlText w:val="%4."/>
      <w:lvlJc w:val="left"/>
      <w:pPr>
        <w:ind w:left="2312" w:hanging="360"/>
      </w:pPr>
    </w:lvl>
    <w:lvl w:ilvl="4" w:tplc="380A0019" w:tentative="1">
      <w:start w:val="1"/>
      <w:numFmt w:val="lowerLetter"/>
      <w:lvlText w:val="%5."/>
      <w:lvlJc w:val="left"/>
      <w:pPr>
        <w:ind w:left="3032" w:hanging="360"/>
      </w:pPr>
    </w:lvl>
    <w:lvl w:ilvl="5" w:tplc="380A001B" w:tentative="1">
      <w:start w:val="1"/>
      <w:numFmt w:val="lowerRoman"/>
      <w:lvlText w:val="%6."/>
      <w:lvlJc w:val="right"/>
      <w:pPr>
        <w:ind w:left="3752" w:hanging="180"/>
      </w:pPr>
    </w:lvl>
    <w:lvl w:ilvl="6" w:tplc="380A000F" w:tentative="1">
      <w:start w:val="1"/>
      <w:numFmt w:val="decimal"/>
      <w:lvlText w:val="%7."/>
      <w:lvlJc w:val="left"/>
      <w:pPr>
        <w:ind w:left="4472" w:hanging="360"/>
      </w:pPr>
    </w:lvl>
    <w:lvl w:ilvl="7" w:tplc="380A0019" w:tentative="1">
      <w:start w:val="1"/>
      <w:numFmt w:val="lowerLetter"/>
      <w:lvlText w:val="%8."/>
      <w:lvlJc w:val="left"/>
      <w:pPr>
        <w:ind w:left="5192" w:hanging="360"/>
      </w:pPr>
    </w:lvl>
    <w:lvl w:ilvl="8" w:tplc="380A001B" w:tentative="1">
      <w:start w:val="1"/>
      <w:numFmt w:val="lowerRoman"/>
      <w:lvlText w:val="%9."/>
      <w:lvlJc w:val="right"/>
      <w:pPr>
        <w:ind w:left="5912" w:hanging="180"/>
      </w:pPr>
    </w:lvl>
  </w:abstractNum>
  <w:abstractNum w:abstractNumId="6">
    <w:nsid w:val="2C7F456B"/>
    <w:multiLevelType w:val="hybridMultilevel"/>
    <w:tmpl w:val="625A6B6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nsid w:val="33AF1064"/>
    <w:multiLevelType w:val="hybridMultilevel"/>
    <w:tmpl w:val="FC18AF10"/>
    <w:lvl w:ilvl="0" w:tplc="380A000F">
      <w:start w:val="1"/>
      <w:numFmt w:val="decimal"/>
      <w:lvlText w:val="%1."/>
      <w:lvlJc w:val="left"/>
      <w:pPr>
        <w:ind w:left="833" w:hanging="360"/>
      </w:pPr>
    </w:lvl>
    <w:lvl w:ilvl="1" w:tplc="380A0019" w:tentative="1">
      <w:start w:val="1"/>
      <w:numFmt w:val="lowerLetter"/>
      <w:lvlText w:val="%2."/>
      <w:lvlJc w:val="left"/>
      <w:pPr>
        <w:ind w:left="1553" w:hanging="360"/>
      </w:pPr>
    </w:lvl>
    <w:lvl w:ilvl="2" w:tplc="380A001B" w:tentative="1">
      <w:start w:val="1"/>
      <w:numFmt w:val="lowerRoman"/>
      <w:lvlText w:val="%3."/>
      <w:lvlJc w:val="right"/>
      <w:pPr>
        <w:ind w:left="2273" w:hanging="180"/>
      </w:pPr>
    </w:lvl>
    <w:lvl w:ilvl="3" w:tplc="380A000F" w:tentative="1">
      <w:start w:val="1"/>
      <w:numFmt w:val="decimal"/>
      <w:lvlText w:val="%4."/>
      <w:lvlJc w:val="left"/>
      <w:pPr>
        <w:ind w:left="2993" w:hanging="360"/>
      </w:pPr>
    </w:lvl>
    <w:lvl w:ilvl="4" w:tplc="380A0019" w:tentative="1">
      <w:start w:val="1"/>
      <w:numFmt w:val="lowerLetter"/>
      <w:lvlText w:val="%5."/>
      <w:lvlJc w:val="left"/>
      <w:pPr>
        <w:ind w:left="3713" w:hanging="360"/>
      </w:pPr>
    </w:lvl>
    <w:lvl w:ilvl="5" w:tplc="380A001B" w:tentative="1">
      <w:start w:val="1"/>
      <w:numFmt w:val="lowerRoman"/>
      <w:lvlText w:val="%6."/>
      <w:lvlJc w:val="right"/>
      <w:pPr>
        <w:ind w:left="4433" w:hanging="180"/>
      </w:pPr>
    </w:lvl>
    <w:lvl w:ilvl="6" w:tplc="380A000F" w:tentative="1">
      <w:start w:val="1"/>
      <w:numFmt w:val="decimal"/>
      <w:lvlText w:val="%7."/>
      <w:lvlJc w:val="left"/>
      <w:pPr>
        <w:ind w:left="5153" w:hanging="360"/>
      </w:pPr>
    </w:lvl>
    <w:lvl w:ilvl="7" w:tplc="380A0019" w:tentative="1">
      <w:start w:val="1"/>
      <w:numFmt w:val="lowerLetter"/>
      <w:lvlText w:val="%8."/>
      <w:lvlJc w:val="left"/>
      <w:pPr>
        <w:ind w:left="5873" w:hanging="360"/>
      </w:pPr>
    </w:lvl>
    <w:lvl w:ilvl="8" w:tplc="380A001B" w:tentative="1">
      <w:start w:val="1"/>
      <w:numFmt w:val="lowerRoman"/>
      <w:lvlText w:val="%9."/>
      <w:lvlJc w:val="right"/>
      <w:pPr>
        <w:ind w:left="6593" w:hanging="180"/>
      </w:pPr>
    </w:lvl>
  </w:abstractNum>
  <w:abstractNum w:abstractNumId="8">
    <w:nsid w:val="46CE17A5"/>
    <w:multiLevelType w:val="hybridMultilevel"/>
    <w:tmpl w:val="FE6E7324"/>
    <w:lvl w:ilvl="0" w:tplc="C58E4C72">
      <w:start w:val="347"/>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5E7444A4"/>
    <w:multiLevelType w:val="hybridMultilevel"/>
    <w:tmpl w:val="FBD6F6F0"/>
    <w:lvl w:ilvl="0" w:tplc="E31E8972">
      <w:start w:val="1"/>
      <w:numFmt w:val="decimal"/>
      <w:lvlText w:val="%1-"/>
      <w:lvlJc w:val="left"/>
      <w:pPr>
        <w:ind w:left="720" w:hanging="360"/>
      </w:pPr>
      <w:rPr>
        <w:rFonts w:hint="default"/>
        <w:b w:val="0"/>
        <w:sz w:val="24"/>
      </w:rPr>
    </w:lvl>
    <w:lvl w:ilvl="1" w:tplc="3E7EDFCA">
      <w:start w:val="7"/>
      <w:numFmt w:val="decimal"/>
      <w:lvlText w:val="%2.1"/>
      <w:lvlJc w:val="left"/>
      <w:pPr>
        <w:ind w:left="786" w:hanging="360"/>
      </w:pPr>
      <w:rPr>
        <w:rFonts w:hint="default"/>
        <w:sz w:val="24"/>
        <w:szCs w:val="24"/>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nsid w:val="663D6E0A"/>
    <w:multiLevelType w:val="hybridMultilevel"/>
    <w:tmpl w:val="DB607000"/>
    <w:lvl w:ilvl="0" w:tplc="F31AF5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7DA33123"/>
    <w:multiLevelType w:val="multilevel"/>
    <w:tmpl w:val="91FC06B0"/>
    <w:lvl w:ilvl="0">
      <w:start w:val="2"/>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5"/>
  </w:num>
  <w:num w:numId="3">
    <w:abstractNumId w:val="11"/>
  </w:num>
  <w:num w:numId="4">
    <w:abstractNumId w:val="1"/>
  </w:num>
  <w:num w:numId="5">
    <w:abstractNumId w:val="3"/>
  </w:num>
  <w:num w:numId="6">
    <w:abstractNumId w:val="8"/>
  </w:num>
  <w:num w:numId="7">
    <w:abstractNumId w:val="10"/>
  </w:num>
  <w:num w:numId="8">
    <w:abstractNumId w:val="9"/>
  </w:num>
  <w:num w:numId="9">
    <w:abstractNumId w:val="6"/>
  </w:num>
  <w:num w:numId="10">
    <w:abstractNumId w:val="2"/>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noPunctuationKerning/>
  <w:characterSpacingControl w:val="doNotCompress"/>
  <w:compat/>
  <w:rsids>
    <w:rsidRoot w:val="009E6FD8"/>
    <w:rsid w:val="00000D36"/>
    <w:rsid w:val="00006B98"/>
    <w:rsid w:val="00024E1A"/>
    <w:rsid w:val="0004360E"/>
    <w:rsid w:val="000C72ED"/>
    <w:rsid w:val="000D5D47"/>
    <w:rsid w:val="000F523F"/>
    <w:rsid w:val="000F70E6"/>
    <w:rsid w:val="00131308"/>
    <w:rsid w:val="001375DF"/>
    <w:rsid w:val="001545CA"/>
    <w:rsid w:val="00170147"/>
    <w:rsid w:val="00170978"/>
    <w:rsid w:val="0019631C"/>
    <w:rsid w:val="001A6521"/>
    <w:rsid w:val="001C7A16"/>
    <w:rsid w:val="001D531C"/>
    <w:rsid w:val="001E06E9"/>
    <w:rsid w:val="001E0A60"/>
    <w:rsid w:val="001E798E"/>
    <w:rsid w:val="00202AA0"/>
    <w:rsid w:val="0022207A"/>
    <w:rsid w:val="00224EE4"/>
    <w:rsid w:val="00226647"/>
    <w:rsid w:val="00246BBB"/>
    <w:rsid w:val="00257576"/>
    <w:rsid w:val="00270E08"/>
    <w:rsid w:val="002749F5"/>
    <w:rsid w:val="00285297"/>
    <w:rsid w:val="0028598D"/>
    <w:rsid w:val="002B0909"/>
    <w:rsid w:val="002B1A79"/>
    <w:rsid w:val="002B5378"/>
    <w:rsid w:val="002B7152"/>
    <w:rsid w:val="002D2765"/>
    <w:rsid w:val="002E3AEE"/>
    <w:rsid w:val="002E509A"/>
    <w:rsid w:val="002E572F"/>
    <w:rsid w:val="002F11A6"/>
    <w:rsid w:val="002F1E27"/>
    <w:rsid w:val="002F2FD7"/>
    <w:rsid w:val="002F5EBF"/>
    <w:rsid w:val="0030426A"/>
    <w:rsid w:val="00304A9E"/>
    <w:rsid w:val="00305D01"/>
    <w:rsid w:val="00306F14"/>
    <w:rsid w:val="0031532E"/>
    <w:rsid w:val="00321A7F"/>
    <w:rsid w:val="0032545D"/>
    <w:rsid w:val="003378FD"/>
    <w:rsid w:val="00340738"/>
    <w:rsid w:val="00360955"/>
    <w:rsid w:val="00364F1E"/>
    <w:rsid w:val="00392024"/>
    <w:rsid w:val="0039599E"/>
    <w:rsid w:val="003B6665"/>
    <w:rsid w:val="003C1FA4"/>
    <w:rsid w:val="003C3AB6"/>
    <w:rsid w:val="003C5A21"/>
    <w:rsid w:val="003E5DB5"/>
    <w:rsid w:val="003F639A"/>
    <w:rsid w:val="00400DFB"/>
    <w:rsid w:val="004050DC"/>
    <w:rsid w:val="00411515"/>
    <w:rsid w:val="00420AEF"/>
    <w:rsid w:val="00422CB3"/>
    <w:rsid w:val="00426EA5"/>
    <w:rsid w:val="00442478"/>
    <w:rsid w:val="00450BC6"/>
    <w:rsid w:val="00454328"/>
    <w:rsid w:val="004608BF"/>
    <w:rsid w:val="00461ACD"/>
    <w:rsid w:val="0047577C"/>
    <w:rsid w:val="00485DCA"/>
    <w:rsid w:val="004A319F"/>
    <w:rsid w:val="004A359E"/>
    <w:rsid w:val="004A4505"/>
    <w:rsid w:val="004C345E"/>
    <w:rsid w:val="004F011D"/>
    <w:rsid w:val="004F07CD"/>
    <w:rsid w:val="00515D69"/>
    <w:rsid w:val="00535F9E"/>
    <w:rsid w:val="00565ACA"/>
    <w:rsid w:val="00582E1D"/>
    <w:rsid w:val="005A3CC7"/>
    <w:rsid w:val="005B007B"/>
    <w:rsid w:val="005B6A38"/>
    <w:rsid w:val="005F0A9C"/>
    <w:rsid w:val="005F7414"/>
    <w:rsid w:val="00600DE4"/>
    <w:rsid w:val="00605225"/>
    <w:rsid w:val="00617646"/>
    <w:rsid w:val="00617C76"/>
    <w:rsid w:val="0062074B"/>
    <w:rsid w:val="00624215"/>
    <w:rsid w:val="006353D2"/>
    <w:rsid w:val="00636ABB"/>
    <w:rsid w:val="006478AC"/>
    <w:rsid w:val="006529CF"/>
    <w:rsid w:val="00654697"/>
    <w:rsid w:val="00656209"/>
    <w:rsid w:val="006625E8"/>
    <w:rsid w:val="00663286"/>
    <w:rsid w:val="006708E0"/>
    <w:rsid w:val="00677C73"/>
    <w:rsid w:val="0068766F"/>
    <w:rsid w:val="00694868"/>
    <w:rsid w:val="006A15AD"/>
    <w:rsid w:val="006B14D8"/>
    <w:rsid w:val="006B1BB8"/>
    <w:rsid w:val="006B7223"/>
    <w:rsid w:val="006C37AB"/>
    <w:rsid w:val="006C7D07"/>
    <w:rsid w:val="006F2E18"/>
    <w:rsid w:val="00706AE5"/>
    <w:rsid w:val="0071295D"/>
    <w:rsid w:val="0071308B"/>
    <w:rsid w:val="00717575"/>
    <w:rsid w:val="0072180F"/>
    <w:rsid w:val="00730FE6"/>
    <w:rsid w:val="0075158A"/>
    <w:rsid w:val="007536F7"/>
    <w:rsid w:val="00775246"/>
    <w:rsid w:val="00785ABC"/>
    <w:rsid w:val="00786F2F"/>
    <w:rsid w:val="0079359F"/>
    <w:rsid w:val="007954A1"/>
    <w:rsid w:val="00795A50"/>
    <w:rsid w:val="00797C22"/>
    <w:rsid w:val="007A17DE"/>
    <w:rsid w:val="007B3E11"/>
    <w:rsid w:val="007E037A"/>
    <w:rsid w:val="00803771"/>
    <w:rsid w:val="008119F5"/>
    <w:rsid w:val="00812E7D"/>
    <w:rsid w:val="00822787"/>
    <w:rsid w:val="00836974"/>
    <w:rsid w:val="00840690"/>
    <w:rsid w:val="00863517"/>
    <w:rsid w:val="00871A88"/>
    <w:rsid w:val="00886AED"/>
    <w:rsid w:val="008B16D3"/>
    <w:rsid w:val="008C7506"/>
    <w:rsid w:val="008D450C"/>
    <w:rsid w:val="008F14D3"/>
    <w:rsid w:val="008F7060"/>
    <w:rsid w:val="0090174D"/>
    <w:rsid w:val="00904443"/>
    <w:rsid w:val="00905388"/>
    <w:rsid w:val="00907176"/>
    <w:rsid w:val="00927633"/>
    <w:rsid w:val="00937D0B"/>
    <w:rsid w:val="0094762C"/>
    <w:rsid w:val="0096116F"/>
    <w:rsid w:val="0096666C"/>
    <w:rsid w:val="00966C99"/>
    <w:rsid w:val="00970AF2"/>
    <w:rsid w:val="00981867"/>
    <w:rsid w:val="009838DE"/>
    <w:rsid w:val="00984940"/>
    <w:rsid w:val="00997273"/>
    <w:rsid w:val="009C2432"/>
    <w:rsid w:val="009D0006"/>
    <w:rsid w:val="009D16C3"/>
    <w:rsid w:val="009D27F4"/>
    <w:rsid w:val="009D3C60"/>
    <w:rsid w:val="009E6FD8"/>
    <w:rsid w:val="00A27E6D"/>
    <w:rsid w:val="00A335F5"/>
    <w:rsid w:val="00A4356D"/>
    <w:rsid w:val="00A439AF"/>
    <w:rsid w:val="00A541D3"/>
    <w:rsid w:val="00A665F5"/>
    <w:rsid w:val="00A676F1"/>
    <w:rsid w:val="00A725AA"/>
    <w:rsid w:val="00A73066"/>
    <w:rsid w:val="00A84EC1"/>
    <w:rsid w:val="00A92CEF"/>
    <w:rsid w:val="00AA1E03"/>
    <w:rsid w:val="00AA361A"/>
    <w:rsid w:val="00AD16D6"/>
    <w:rsid w:val="00AD561D"/>
    <w:rsid w:val="00AE1703"/>
    <w:rsid w:val="00AE3106"/>
    <w:rsid w:val="00AE3813"/>
    <w:rsid w:val="00AF4A1A"/>
    <w:rsid w:val="00B21D2F"/>
    <w:rsid w:val="00B23F3E"/>
    <w:rsid w:val="00B26524"/>
    <w:rsid w:val="00B32050"/>
    <w:rsid w:val="00B44A84"/>
    <w:rsid w:val="00B741AF"/>
    <w:rsid w:val="00BB487E"/>
    <w:rsid w:val="00BC528A"/>
    <w:rsid w:val="00BC7AEC"/>
    <w:rsid w:val="00BD13D7"/>
    <w:rsid w:val="00BF5742"/>
    <w:rsid w:val="00C33C75"/>
    <w:rsid w:val="00C42CB5"/>
    <w:rsid w:val="00C472AC"/>
    <w:rsid w:val="00C53E75"/>
    <w:rsid w:val="00C55C4B"/>
    <w:rsid w:val="00C66C81"/>
    <w:rsid w:val="00C673E0"/>
    <w:rsid w:val="00C73E36"/>
    <w:rsid w:val="00C75BEA"/>
    <w:rsid w:val="00C83AB7"/>
    <w:rsid w:val="00C904E5"/>
    <w:rsid w:val="00C90F41"/>
    <w:rsid w:val="00C95162"/>
    <w:rsid w:val="00CA15F4"/>
    <w:rsid w:val="00CB2441"/>
    <w:rsid w:val="00CB571C"/>
    <w:rsid w:val="00CB59FC"/>
    <w:rsid w:val="00CC024E"/>
    <w:rsid w:val="00CC3CEA"/>
    <w:rsid w:val="00CC5C1C"/>
    <w:rsid w:val="00CD488A"/>
    <w:rsid w:val="00CF215E"/>
    <w:rsid w:val="00D0296D"/>
    <w:rsid w:val="00D03C0A"/>
    <w:rsid w:val="00D075AB"/>
    <w:rsid w:val="00D123F3"/>
    <w:rsid w:val="00D14744"/>
    <w:rsid w:val="00D2067C"/>
    <w:rsid w:val="00D24F7A"/>
    <w:rsid w:val="00D40065"/>
    <w:rsid w:val="00D43B5F"/>
    <w:rsid w:val="00D826B5"/>
    <w:rsid w:val="00D91EEA"/>
    <w:rsid w:val="00D94EEB"/>
    <w:rsid w:val="00DB3544"/>
    <w:rsid w:val="00DB3937"/>
    <w:rsid w:val="00DC6593"/>
    <w:rsid w:val="00DC7A5A"/>
    <w:rsid w:val="00DF04D1"/>
    <w:rsid w:val="00E06C96"/>
    <w:rsid w:val="00E1213B"/>
    <w:rsid w:val="00E16873"/>
    <w:rsid w:val="00E17D87"/>
    <w:rsid w:val="00E23FF6"/>
    <w:rsid w:val="00E316E7"/>
    <w:rsid w:val="00E638B8"/>
    <w:rsid w:val="00E963E4"/>
    <w:rsid w:val="00E97425"/>
    <w:rsid w:val="00EA6AA4"/>
    <w:rsid w:val="00EC4698"/>
    <w:rsid w:val="00ED4234"/>
    <w:rsid w:val="00EF2D53"/>
    <w:rsid w:val="00F062CD"/>
    <w:rsid w:val="00F1795E"/>
    <w:rsid w:val="00F256DE"/>
    <w:rsid w:val="00F25E2B"/>
    <w:rsid w:val="00F33E36"/>
    <w:rsid w:val="00F340B8"/>
    <w:rsid w:val="00F511E5"/>
    <w:rsid w:val="00F5511E"/>
    <w:rsid w:val="00F61BEF"/>
    <w:rsid w:val="00F71433"/>
    <w:rsid w:val="00FA3B0E"/>
    <w:rsid w:val="00FB42FB"/>
    <w:rsid w:val="00FB7FB5"/>
    <w:rsid w:val="00FE52D3"/>
    <w:rsid w:val="00FE7CB1"/>
    <w:rsid w:val="00FE7FFE"/>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E4"/>
    <w:rPr>
      <w:sz w:val="24"/>
      <w:szCs w:val="24"/>
      <w:lang w:val="es-ES" w:eastAsia="es-ES"/>
    </w:rPr>
  </w:style>
  <w:style w:type="paragraph" w:styleId="Ttulo1">
    <w:name w:val="heading 1"/>
    <w:basedOn w:val="Normal"/>
    <w:next w:val="Normal"/>
    <w:qFormat/>
    <w:rsid w:val="00224EE4"/>
    <w:pPr>
      <w:keepNext/>
      <w:numPr>
        <w:numId w:val="1"/>
      </w:numPr>
      <w:spacing w:before="240" w:after="60"/>
      <w:outlineLvl w:val="0"/>
    </w:pPr>
    <w:rPr>
      <w:b/>
      <w:bCs/>
      <w:kern w:val="1"/>
      <w:sz w:val="32"/>
      <w:szCs w:val="32"/>
      <w:lang w:val="es-UY" w:eastAsia="es-ES_tradnl"/>
    </w:rPr>
  </w:style>
  <w:style w:type="paragraph" w:styleId="Ttulo6">
    <w:name w:val="heading 6"/>
    <w:basedOn w:val="Normal"/>
    <w:next w:val="Normal"/>
    <w:link w:val="Ttulo6Car"/>
    <w:qFormat/>
    <w:rsid w:val="00224EE4"/>
    <w:pPr>
      <w:keepNext/>
      <w:numPr>
        <w:ilvl w:val="5"/>
        <w:numId w:val="1"/>
      </w:numPr>
      <w:ind w:left="1418" w:firstLine="0"/>
      <w:outlineLvl w:val="5"/>
    </w:pPr>
    <w:rPr>
      <w:b/>
      <w:i/>
      <w:color w:val="000080"/>
      <w:szCs w:val="20"/>
      <w:lang w:val="es-UY" w:eastAsia="es-ES_tradnl"/>
    </w:rPr>
  </w:style>
  <w:style w:type="paragraph" w:styleId="Ttulo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224EE4"/>
    <w:pPr>
      <w:tabs>
        <w:tab w:val="center" w:pos="4252"/>
        <w:tab w:val="right" w:pos="8504"/>
      </w:tabs>
    </w:pPr>
    <w:rPr>
      <w:lang w:val="es-UY" w:eastAsia="es-ES_tradnl"/>
    </w:rPr>
  </w:style>
  <w:style w:type="paragraph" w:customStyle="1" w:styleId="Prrafodelista1">
    <w:name w:val="Párrafo de lista1"/>
    <w:basedOn w:val="Normal"/>
    <w:qFormat/>
    <w:rsid w:val="00224EE4"/>
    <w:pPr>
      <w:ind w:left="708"/>
    </w:pPr>
  </w:style>
  <w:style w:type="paragraph" w:styleId="NormalWeb">
    <w:name w:val="Normal (Web)"/>
    <w:basedOn w:val="Normal"/>
    <w:semiHidden/>
    <w:unhideWhenUsed/>
    <w:rsid w:val="00224EE4"/>
    <w:pPr>
      <w:spacing w:before="100" w:beforeAutospacing="1" w:after="100" w:afterAutospacing="1"/>
    </w:pPr>
    <w:rPr>
      <w:lang w:val="es-UY" w:eastAsia="es-UY"/>
    </w:rPr>
  </w:style>
  <w:style w:type="paragraph" w:styleId="Prrafodelista">
    <w:name w:val="List Paragraph"/>
    <w:basedOn w:val="Normal"/>
    <w:uiPriority w:val="34"/>
    <w:qFormat/>
    <w:rsid w:val="00224EE4"/>
    <w:pPr>
      <w:ind w:left="708"/>
    </w:pPr>
  </w:style>
  <w:style w:type="paragraph" w:styleId="HTMLconformatoprevio">
    <w:name w:val="HTML Preformatted"/>
    <w:basedOn w:val="Normal"/>
    <w:unhideWhenUsed/>
    <w:rsid w:val="0022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UY" w:eastAsia="es-UY"/>
    </w:rPr>
  </w:style>
  <w:style w:type="character" w:customStyle="1" w:styleId="HTMLconformatoprevioCar">
    <w:name w:val="HTML con formato previo Car"/>
    <w:semiHidden/>
    <w:rsid w:val="00224EE4"/>
    <w:rPr>
      <w:rFonts w:ascii="Courier New" w:hAnsi="Courier New" w:cs="Courier New"/>
    </w:rPr>
  </w:style>
  <w:style w:type="table" w:styleId="Tablaconcuadrcula">
    <w:name w:val="Table Grid"/>
    <w:basedOn w:val="Tablanormal"/>
    <w:uiPriority w:val="39"/>
    <w:rsid w:val="0082278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rsid w:val="00836974"/>
    <w:rPr>
      <w:b/>
      <w:i/>
      <w:color w:val="000080"/>
      <w:sz w:val="24"/>
      <w:lang w:eastAsia="es-ES_tradnl"/>
    </w:rPr>
  </w:style>
  <w:style w:type="character" w:customStyle="1" w:styleId="EncabezadoCar">
    <w:name w:val="Encabezado Car"/>
    <w:basedOn w:val="Fuentedeprrafopredeter"/>
    <w:link w:val="Encabezado"/>
    <w:semiHidden/>
    <w:rsid w:val="00836974"/>
    <w:rPr>
      <w:sz w:val="24"/>
      <w:szCs w:val="24"/>
      <w:lang w:eastAsia="es-ES_tradnl"/>
    </w:rPr>
  </w:style>
  <w:style w:type="character" w:styleId="Hipervnculo">
    <w:name w:val="Hyperlink"/>
    <w:basedOn w:val="Fuentedeprrafopredeter"/>
    <w:uiPriority w:val="99"/>
    <w:semiHidden/>
    <w:unhideWhenUsed/>
    <w:rsid w:val="00582E1D"/>
    <w:rPr>
      <w:color w:val="0000FF"/>
      <w:u w:val="single"/>
    </w:rPr>
  </w:style>
  <w:style w:type="character" w:styleId="Hipervnculovisitado">
    <w:name w:val="FollowedHyperlink"/>
    <w:basedOn w:val="Fuentedeprrafopredeter"/>
    <w:uiPriority w:val="99"/>
    <w:semiHidden/>
    <w:unhideWhenUsed/>
    <w:rsid w:val="00654697"/>
    <w:rPr>
      <w:color w:val="800080" w:themeColor="followedHyperlink"/>
      <w:u w:val="single"/>
    </w:rPr>
  </w:style>
  <w:style w:type="paragraph" w:styleId="Textodeglobo">
    <w:name w:val="Balloon Text"/>
    <w:basedOn w:val="Normal"/>
    <w:link w:val="TextodegloboCar"/>
    <w:uiPriority w:val="99"/>
    <w:semiHidden/>
    <w:unhideWhenUsed/>
    <w:rsid w:val="0032545D"/>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45D"/>
    <w:rPr>
      <w:rFonts w:ascii="Tahoma" w:hAnsi="Tahoma" w:cs="Tahoma"/>
      <w:sz w:val="16"/>
      <w:szCs w:val="16"/>
      <w:lang w:val="es-ES" w:eastAsia="es-ES"/>
    </w:rPr>
  </w:style>
  <w:style w:type="paragraph" w:customStyle="1" w:styleId="xxxxxxxxmsonormal">
    <w:name w:val="xxxxxxxxmsonormal"/>
    <w:basedOn w:val="Normal"/>
    <w:rsid w:val="00A4356D"/>
    <w:pPr>
      <w:spacing w:before="100" w:beforeAutospacing="1" w:after="100" w:afterAutospacing="1"/>
    </w:pPr>
    <w:rPr>
      <w:lang w:val="es-UY" w:eastAsia="es-MX"/>
    </w:rPr>
  </w:style>
  <w:style w:type="character" w:customStyle="1" w:styleId="apple-converted-space">
    <w:name w:val="apple-converted-space"/>
    <w:basedOn w:val="Fuentedeprrafopredeter"/>
    <w:rsid w:val="00A4356D"/>
  </w:style>
</w:styles>
</file>

<file path=word/webSettings.xml><?xml version="1.0" encoding="utf-8"?>
<w:webSettings xmlns:r="http://schemas.openxmlformats.org/officeDocument/2006/relationships" xmlns:w="http://schemas.openxmlformats.org/wordprocessingml/2006/main">
  <w:divs>
    <w:div w:id="437026379">
      <w:bodyDiv w:val="1"/>
      <w:marLeft w:val="0"/>
      <w:marRight w:val="0"/>
      <w:marTop w:val="0"/>
      <w:marBottom w:val="0"/>
      <w:divBdr>
        <w:top w:val="none" w:sz="0" w:space="0" w:color="auto"/>
        <w:left w:val="none" w:sz="0" w:space="0" w:color="auto"/>
        <w:bottom w:val="none" w:sz="0" w:space="0" w:color="auto"/>
        <w:right w:val="none" w:sz="0" w:space="0" w:color="auto"/>
      </w:divBdr>
    </w:div>
    <w:div w:id="1343819359">
      <w:bodyDiv w:val="1"/>
      <w:marLeft w:val="0"/>
      <w:marRight w:val="0"/>
      <w:marTop w:val="0"/>
      <w:marBottom w:val="0"/>
      <w:divBdr>
        <w:top w:val="none" w:sz="0" w:space="0" w:color="auto"/>
        <w:left w:val="none" w:sz="0" w:space="0" w:color="auto"/>
        <w:bottom w:val="none" w:sz="0" w:space="0" w:color="auto"/>
        <w:right w:val="none" w:sz="0" w:space="0" w:color="auto"/>
      </w:divBdr>
      <w:divsChild>
        <w:div w:id="892276570">
          <w:marLeft w:val="0"/>
          <w:marRight w:val="0"/>
          <w:marTop w:val="0"/>
          <w:marBottom w:val="0"/>
          <w:divBdr>
            <w:top w:val="none" w:sz="0" w:space="0" w:color="auto"/>
            <w:left w:val="none" w:sz="0" w:space="0" w:color="auto"/>
            <w:bottom w:val="none" w:sz="0" w:space="0" w:color="auto"/>
            <w:right w:val="none" w:sz="0" w:space="0" w:color="auto"/>
          </w:divBdr>
        </w:div>
        <w:div w:id="92553076">
          <w:marLeft w:val="0"/>
          <w:marRight w:val="0"/>
          <w:marTop w:val="0"/>
          <w:marBottom w:val="0"/>
          <w:divBdr>
            <w:top w:val="none" w:sz="0" w:space="0" w:color="auto"/>
            <w:left w:val="none" w:sz="0" w:space="0" w:color="auto"/>
            <w:bottom w:val="none" w:sz="0" w:space="0" w:color="auto"/>
            <w:right w:val="none" w:sz="0" w:space="0" w:color="auto"/>
          </w:divBdr>
        </w:div>
      </w:divsChild>
    </w:div>
    <w:div w:id="1746993995">
      <w:bodyDiv w:val="1"/>
      <w:marLeft w:val="0"/>
      <w:marRight w:val="0"/>
      <w:marTop w:val="0"/>
      <w:marBottom w:val="0"/>
      <w:divBdr>
        <w:top w:val="none" w:sz="0" w:space="0" w:color="auto"/>
        <w:left w:val="none" w:sz="0" w:space="0" w:color="auto"/>
        <w:bottom w:val="none" w:sz="0" w:space="0" w:color="auto"/>
        <w:right w:val="none" w:sz="0" w:space="0" w:color="auto"/>
      </w:divBdr>
    </w:div>
    <w:div w:id="182427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1388</Words>
  <Characters>8099</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FIng</Company>
  <LinksUpToDate>false</LinksUpToDate>
  <CharactersWithSpaces>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msilvana</dc:creator>
  <cp:lastModifiedBy>msilvana</cp:lastModifiedBy>
  <cp:revision>36</cp:revision>
  <cp:lastPrinted>2022-09-13T15:06:00Z</cp:lastPrinted>
  <dcterms:created xsi:type="dcterms:W3CDTF">2023-04-27T18:42:00Z</dcterms:created>
  <dcterms:modified xsi:type="dcterms:W3CDTF">2023-05-17T13:15:00Z</dcterms:modified>
</cp:coreProperties>
</file>