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A73066"/>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D26BF8" w:rsidRDefault="00D26BF8" w:rsidP="00D26BF8">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D26BF8" w:rsidRDefault="00D26BF8" w:rsidP="00D26BF8">
      <w:pPr>
        <w:tabs>
          <w:tab w:val="left" w:pos="360"/>
        </w:tabs>
        <w:jc w:val="center"/>
        <w:rPr>
          <w:rFonts w:ascii="Arial" w:eastAsia="Arial" w:hAnsi="Arial" w:cs="Arial"/>
        </w:rPr>
      </w:pPr>
      <w:r>
        <w:rPr>
          <w:rFonts w:ascii="Arial" w:eastAsia="Arial" w:hAnsi="Arial" w:cs="Arial"/>
        </w:rPr>
        <w:t>Sesión Nº 05 del día 01.06.2023 (Virtual)</w:t>
      </w:r>
    </w:p>
    <w:p w:rsidR="00D26BF8" w:rsidRDefault="00D26BF8" w:rsidP="00D26BF8">
      <w:pPr>
        <w:pStyle w:val="Encabezado"/>
        <w:tabs>
          <w:tab w:val="left" w:pos="360"/>
        </w:tabs>
        <w:jc w:val="center"/>
        <w:rPr>
          <w:rFonts w:ascii="Arial" w:hAnsi="Arial" w:cs="Arial"/>
          <w:b/>
        </w:rPr>
      </w:pPr>
    </w:p>
    <w:p w:rsidR="00D26BF8" w:rsidRDefault="00D26BF8" w:rsidP="00D26BF8">
      <w:pPr>
        <w:pStyle w:val="Encabezado"/>
        <w:tabs>
          <w:tab w:val="left" w:pos="360"/>
        </w:tabs>
        <w:jc w:val="center"/>
        <w:rPr>
          <w:rFonts w:ascii="Arial" w:hAnsi="Arial" w:cs="Arial"/>
          <w:b/>
        </w:rPr>
      </w:pPr>
      <w:r>
        <w:rPr>
          <w:rFonts w:ascii="Arial" w:hAnsi="Arial" w:cs="Arial"/>
          <w:b/>
        </w:rPr>
        <w:t>Docentes</w:t>
      </w:r>
    </w:p>
    <w:p w:rsidR="00D26BF8" w:rsidRDefault="00D26BF8" w:rsidP="00D26BF8">
      <w:pPr>
        <w:pStyle w:val="Encabezado"/>
        <w:tabs>
          <w:tab w:val="left" w:pos="360"/>
        </w:tabs>
        <w:jc w:val="center"/>
        <w:rPr>
          <w:rFonts w:ascii="Arial" w:hAnsi="Arial" w:cs="Arial"/>
          <w:bCs/>
        </w:rPr>
      </w:pPr>
      <w:r>
        <w:rPr>
          <w:rFonts w:ascii="Arial" w:hAnsi="Arial" w:cs="Arial"/>
          <w:bCs/>
        </w:rPr>
        <w:t>Alfredo Canelas</w:t>
      </w:r>
    </w:p>
    <w:p w:rsidR="00D26BF8" w:rsidRDefault="00D26BF8" w:rsidP="00D26BF8">
      <w:pPr>
        <w:pStyle w:val="Encabezado"/>
        <w:tabs>
          <w:tab w:val="left" w:pos="360"/>
        </w:tabs>
        <w:jc w:val="center"/>
        <w:rPr>
          <w:rFonts w:ascii="Arial" w:hAnsi="Arial" w:cs="Arial"/>
          <w:bCs/>
        </w:rPr>
      </w:pPr>
      <w:r>
        <w:rPr>
          <w:rFonts w:ascii="Arial" w:hAnsi="Arial" w:cs="Arial"/>
          <w:bCs/>
        </w:rPr>
        <w:t xml:space="preserve">Pablo </w:t>
      </w:r>
      <w:proofErr w:type="spellStart"/>
      <w:r>
        <w:rPr>
          <w:rFonts w:ascii="Arial" w:hAnsi="Arial" w:cs="Arial"/>
          <w:bCs/>
        </w:rPr>
        <w:t>Gianoli</w:t>
      </w:r>
      <w:proofErr w:type="spellEnd"/>
    </w:p>
    <w:p w:rsidR="00D26BF8" w:rsidRDefault="00D26BF8" w:rsidP="00D26BF8">
      <w:pPr>
        <w:pStyle w:val="Encabezado"/>
        <w:tabs>
          <w:tab w:val="left" w:pos="360"/>
        </w:tabs>
        <w:jc w:val="center"/>
        <w:rPr>
          <w:rFonts w:ascii="Arial" w:hAnsi="Arial" w:cs="Arial"/>
          <w:bCs/>
        </w:rPr>
      </w:pPr>
      <w:r>
        <w:rPr>
          <w:rFonts w:ascii="Arial" w:hAnsi="Arial" w:cs="Arial"/>
          <w:bCs/>
        </w:rPr>
        <w:t>María Noel Pereyra</w:t>
      </w:r>
    </w:p>
    <w:p w:rsidR="003E289F" w:rsidRDefault="003E289F" w:rsidP="00D26BF8">
      <w:pPr>
        <w:pStyle w:val="Encabezado"/>
        <w:tabs>
          <w:tab w:val="left" w:pos="360"/>
        </w:tabs>
        <w:jc w:val="center"/>
        <w:rPr>
          <w:rFonts w:ascii="Arial" w:hAnsi="Arial" w:cs="Arial"/>
          <w:bCs/>
        </w:rPr>
      </w:pPr>
      <w:r>
        <w:rPr>
          <w:rFonts w:ascii="Arial" w:hAnsi="Arial" w:cs="Arial"/>
          <w:bCs/>
        </w:rPr>
        <w:t>Eugenio Lorenzo</w:t>
      </w:r>
    </w:p>
    <w:p w:rsidR="00D26BF8" w:rsidRPr="00650270" w:rsidRDefault="00D26BF8" w:rsidP="00D26BF8">
      <w:pPr>
        <w:pStyle w:val="Encabezado"/>
        <w:tabs>
          <w:tab w:val="left" w:pos="360"/>
        </w:tabs>
        <w:jc w:val="center"/>
        <w:rPr>
          <w:rFonts w:ascii="Arial" w:hAnsi="Arial" w:cs="Arial"/>
          <w:b/>
          <w:bCs/>
        </w:rPr>
      </w:pPr>
      <w:r w:rsidRPr="00650270">
        <w:rPr>
          <w:rFonts w:ascii="Arial" w:hAnsi="Arial" w:cs="Arial"/>
          <w:b/>
          <w:bCs/>
        </w:rPr>
        <w:t>Egresados</w:t>
      </w:r>
    </w:p>
    <w:p w:rsidR="00D26BF8" w:rsidRDefault="00D26BF8" w:rsidP="00D26BF8">
      <w:pPr>
        <w:pStyle w:val="Encabezado"/>
        <w:tabs>
          <w:tab w:val="left" w:pos="360"/>
        </w:tabs>
        <w:jc w:val="center"/>
        <w:rPr>
          <w:rFonts w:ascii="Arial" w:hAnsi="Arial" w:cs="Arial"/>
          <w:bCs/>
        </w:rPr>
      </w:pPr>
      <w:r>
        <w:rPr>
          <w:rFonts w:ascii="Arial" w:hAnsi="Arial" w:cs="Arial"/>
          <w:bCs/>
        </w:rPr>
        <w:t>Miguel Fierro</w:t>
      </w:r>
    </w:p>
    <w:p w:rsidR="00D26BF8" w:rsidRDefault="00D26BF8" w:rsidP="00D26BF8">
      <w:pPr>
        <w:pStyle w:val="Encabezado"/>
        <w:tabs>
          <w:tab w:val="left" w:pos="360"/>
        </w:tabs>
        <w:jc w:val="center"/>
        <w:rPr>
          <w:rFonts w:ascii="Arial" w:hAnsi="Arial" w:cs="Arial"/>
          <w:b/>
        </w:rPr>
      </w:pPr>
      <w:r>
        <w:rPr>
          <w:rFonts w:ascii="Arial" w:hAnsi="Arial" w:cs="Arial"/>
          <w:b/>
        </w:rPr>
        <w:t xml:space="preserve">Estudiantes </w:t>
      </w:r>
    </w:p>
    <w:p w:rsidR="00D26BF8" w:rsidRDefault="00D26BF8" w:rsidP="00D26BF8">
      <w:pPr>
        <w:pStyle w:val="Encabezado"/>
        <w:tabs>
          <w:tab w:val="left" w:pos="360"/>
        </w:tabs>
        <w:jc w:val="center"/>
        <w:rPr>
          <w:rFonts w:ascii="Arial" w:hAnsi="Arial" w:cs="Arial"/>
          <w:bCs/>
        </w:rPr>
      </w:pPr>
      <w:r>
        <w:rPr>
          <w:rFonts w:ascii="Arial" w:hAnsi="Arial" w:cs="Arial"/>
          <w:bCs/>
        </w:rPr>
        <w:t>Camila Fortunato</w:t>
      </w:r>
    </w:p>
    <w:p w:rsidR="00D26BF8" w:rsidRDefault="00D26BF8" w:rsidP="00D26BF8">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D26BF8" w:rsidRPr="005C38DC" w:rsidRDefault="00D26BF8" w:rsidP="00D26BF8">
      <w:pPr>
        <w:pStyle w:val="Ttulo6"/>
        <w:numPr>
          <w:ilvl w:val="0"/>
          <w:numId w:val="0"/>
        </w:numPr>
        <w:tabs>
          <w:tab w:val="left" w:pos="708"/>
          <w:tab w:val="left" w:pos="2688"/>
        </w:tabs>
        <w:jc w:val="center"/>
        <w:rPr>
          <w:rFonts w:ascii="Arial" w:eastAsia="Arial" w:hAnsi="Arial" w:cs="Arial"/>
          <w:b w:val="0"/>
          <w:i w:val="0"/>
          <w:color w:val="auto"/>
        </w:rPr>
      </w:pPr>
      <w:r>
        <w:rPr>
          <w:rFonts w:ascii="Arial" w:hAnsi="Arial" w:cs="Arial"/>
          <w:b w:val="0"/>
          <w:bCs/>
          <w:i w:val="0"/>
          <w:color w:val="auto"/>
          <w:lang w:val="es-ES_tradnl"/>
        </w:rPr>
        <w:t>Sebastián Solari</w:t>
      </w:r>
    </w:p>
    <w:p w:rsidR="00D26BF8" w:rsidRDefault="00D26BF8" w:rsidP="00D26BF8">
      <w:pPr>
        <w:pStyle w:val="Encabezado"/>
        <w:jc w:val="center"/>
        <w:rPr>
          <w:rFonts w:ascii="Arial" w:eastAsia="Arial" w:hAnsi="Arial" w:cs="Arial"/>
        </w:rPr>
      </w:pPr>
    </w:p>
    <w:p w:rsidR="00836974" w:rsidRDefault="00836974" w:rsidP="00836974">
      <w:pPr>
        <w:pStyle w:val="Encabezado"/>
        <w:jc w:val="center"/>
        <w:rPr>
          <w:rFonts w:ascii="Arial" w:eastAsia="Arial" w:hAnsi="Arial" w:cs="Arial"/>
        </w:rPr>
      </w:pPr>
    </w:p>
    <w:p w:rsidR="00836974" w:rsidRDefault="00836974" w:rsidP="00836974">
      <w:pPr>
        <w:pStyle w:val="Encabezado"/>
        <w:jc w:val="center"/>
        <w:rPr>
          <w:rFonts w:ascii="Arial" w:eastAsia="Arial" w:hAnsi="Arial" w:cs="Arial"/>
        </w:rPr>
      </w:pPr>
    </w:p>
    <w:p w:rsidR="00A73066" w:rsidRPr="00624215" w:rsidRDefault="009D0006" w:rsidP="009D0006">
      <w:pPr>
        <w:widowControl w:val="0"/>
        <w:autoSpaceDN w:val="0"/>
        <w:ind w:left="426" w:hanging="426"/>
        <w:jc w:val="both"/>
        <w:textAlignment w:val="baseline"/>
        <w:rPr>
          <w:rFonts w:ascii="Arial" w:eastAsia="WenQuanYi Zen Hei Sharp" w:hAnsi="Arial" w:cs="Arial"/>
          <w:kern w:val="2"/>
          <w:szCs w:val="20"/>
          <w:lang w:eastAsia="zh-CN" w:bidi="hi-IN"/>
        </w:rPr>
      </w:pPr>
      <w:r w:rsidRPr="00624215">
        <w:rPr>
          <w:rFonts w:ascii="Arial" w:eastAsia="Arial" w:hAnsi="Arial" w:cs="Arial"/>
          <w:b/>
          <w:lang w:val="es-UY" w:eastAsia="es-ES_tradnl"/>
        </w:rPr>
        <w:t>1</w:t>
      </w:r>
      <w:r w:rsidRPr="00624215">
        <w:rPr>
          <w:rFonts w:ascii="Arial" w:eastAsia="Arial" w:hAnsi="Arial" w:cs="Arial"/>
          <w:lang w:val="es-UY" w:eastAsia="es-ES_tradnl"/>
        </w:rPr>
        <w:t xml:space="preserve"> - </w:t>
      </w:r>
      <w:r w:rsidR="00803771" w:rsidRPr="00624215">
        <w:rPr>
          <w:rFonts w:ascii="Arial" w:eastAsia="WenQuanYi Zen Hei Sharp" w:hAnsi="Arial" w:cs="Arial"/>
          <w:kern w:val="2"/>
          <w:szCs w:val="20"/>
          <w:lang w:eastAsia="zh-CN" w:bidi="hi-IN"/>
        </w:rPr>
        <w:t>Ap</w:t>
      </w:r>
      <w:r w:rsidR="008E5A1C">
        <w:rPr>
          <w:rFonts w:ascii="Arial" w:eastAsia="WenQuanYi Zen Hei Sharp" w:hAnsi="Arial" w:cs="Arial"/>
          <w:kern w:val="2"/>
          <w:szCs w:val="20"/>
          <w:lang w:eastAsia="zh-CN" w:bidi="hi-IN"/>
        </w:rPr>
        <w:t>robación Acta: Nº 04  del 27.04</w:t>
      </w:r>
      <w:r w:rsidR="00A73066" w:rsidRPr="00624215">
        <w:rPr>
          <w:rFonts w:ascii="Arial" w:eastAsia="WenQuanYi Zen Hei Sharp" w:hAnsi="Arial" w:cs="Arial"/>
          <w:kern w:val="2"/>
          <w:szCs w:val="20"/>
          <w:lang w:eastAsia="zh-CN" w:bidi="hi-IN"/>
        </w:rPr>
        <w:t>.2022</w:t>
      </w:r>
    </w:p>
    <w:p w:rsidR="00836974" w:rsidRDefault="00CA4E9D" w:rsidP="00836974">
      <w:pPr>
        <w:widowControl w:val="0"/>
        <w:autoSpaceDN w:val="0"/>
        <w:jc w:val="both"/>
        <w:textAlignment w:val="baseline"/>
        <w:rPr>
          <w:rFonts w:ascii="Arial" w:eastAsia="WenQuanYi Zen Hei Sharp" w:hAnsi="Arial" w:cs="Arial"/>
          <w:kern w:val="2"/>
          <w:sz w:val="20"/>
          <w:szCs w:val="20"/>
          <w:lang w:eastAsia="zh-CN" w:bidi="hi-IN"/>
        </w:rPr>
      </w:pPr>
      <w:r>
        <w:rPr>
          <w:rFonts w:ascii="Arial" w:eastAsia="WenQuanYi Zen Hei Sharp" w:hAnsi="Arial" w:cs="Arial"/>
          <w:kern w:val="2"/>
          <w:sz w:val="20"/>
          <w:szCs w:val="20"/>
          <w:lang w:eastAsia="zh-CN" w:bidi="hi-IN"/>
        </w:rPr>
        <w:t xml:space="preserve">      </w:t>
      </w:r>
      <w:r w:rsidR="003E289F" w:rsidRPr="003E289F">
        <w:rPr>
          <w:rFonts w:ascii="Arial" w:eastAsia="WenQuanYi Zen Hei Sharp" w:hAnsi="Arial" w:cs="Arial"/>
          <w:kern w:val="2"/>
          <w:sz w:val="20"/>
          <w:szCs w:val="20"/>
          <w:lang w:eastAsia="zh-CN" w:bidi="hi-IN"/>
        </w:rPr>
        <w:t>Se aprueba el Acta Nº 04 del 27.04.2022</w:t>
      </w:r>
    </w:p>
    <w:p w:rsidR="003E289F" w:rsidRPr="003E289F" w:rsidRDefault="003E289F" w:rsidP="00836974">
      <w:pPr>
        <w:widowControl w:val="0"/>
        <w:autoSpaceDN w:val="0"/>
        <w:jc w:val="both"/>
        <w:textAlignment w:val="baseline"/>
        <w:rPr>
          <w:rFonts w:ascii="Arial" w:eastAsia="WenQuanYi Zen Hei Sharp" w:hAnsi="Arial" w:cs="Arial"/>
          <w:kern w:val="2"/>
          <w:sz w:val="20"/>
          <w:szCs w:val="20"/>
          <w:lang w:eastAsia="zh-CN" w:bidi="hi-IN"/>
        </w:rPr>
      </w:pPr>
    </w:p>
    <w:p w:rsidR="003A1025" w:rsidRPr="003A1025" w:rsidRDefault="009D0006" w:rsidP="003A1025">
      <w:pPr>
        <w:ind w:left="284" w:hanging="284"/>
        <w:rPr>
          <w:rFonts w:ascii="Arial" w:hAnsi="Arial" w:cs="Arial"/>
          <w:sz w:val="20"/>
          <w:szCs w:val="20"/>
          <w:lang w:val="es-UY"/>
        </w:rPr>
      </w:pPr>
      <w:r w:rsidRPr="00624215">
        <w:rPr>
          <w:rFonts w:ascii="Arial" w:hAnsi="Arial" w:cs="Arial"/>
          <w:b/>
        </w:rPr>
        <w:t>2</w:t>
      </w:r>
      <w:r w:rsidR="001E06E9">
        <w:rPr>
          <w:rFonts w:ascii="Arial" w:hAnsi="Arial" w:cs="Arial"/>
          <w:b/>
        </w:rPr>
        <w:t xml:space="preserve"> - </w:t>
      </w:r>
      <w:proofErr w:type="spellStart"/>
      <w:r w:rsidR="00EA0827" w:rsidRPr="00EA0827">
        <w:rPr>
          <w:rFonts w:ascii="Arial" w:hAnsi="Arial" w:cs="Arial"/>
        </w:rPr>
        <w:t>Exp</w:t>
      </w:r>
      <w:proofErr w:type="spellEnd"/>
      <w:r w:rsidR="00EA0827" w:rsidRPr="00EA0827">
        <w:rPr>
          <w:rFonts w:ascii="Arial" w:hAnsi="Arial" w:cs="Arial"/>
        </w:rPr>
        <w:t>. 060136</w:t>
      </w:r>
      <w:r w:rsidR="008E5A1C" w:rsidRPr="00EA0827">
        <w:rPr>
          <w:rFonts w:ascii="Arial" w:hAnsi="Arial" w:cs="Arial"/>
        </w:rPr>
        <w:t>-</w:t>
      </w:r>
      <w:r w:rsidR="00EA0827" w:rsidRPr="00EA0827">
        <w:rPr>
          <w:rFonts w:ascii="Arial" w:hAnsi="Arial" w:cs="Arial"/>
        </w:rPr>
        <w:t>000003-22</w:t>
      </w:r>
      <w:r w:rsidR="00EA0827">
        <w:rPr>
          <w:rFonts w:ascii="Arial" w:hAnsi="Arial" w:cs="Arial"/>
          <w:b/>
        </w:rPr>
        <w:t xml:space="preserve"> - </w:t>
      </w:r>
      <w:r w:rsidR="008E5A1C" w:rsidRPr="00EA0827">
        <w:rPr>
          <w:rFonts w:ascii="Arial" w:hAnsi="Arial" w:cs="Arial"/>
          <w:color w:val="000000"/>
          <w:shd w:val="clear" w:color="auto" w:fill="FFFFFF"/>
        </w:rPr>
        <w:t xml:space="preserve">Licenciatura en Recursos Hídricos y Riego: </w:t>
      </w:r>
      <w:r w:rsidR="003A1025">
        <w:rPr>
          <w:rFonts w:ascii="Arial" w:hAnsi="Arial" w:cs="Arial"/>
          <w:color w:val="000000"/>
          <w:shd w:val="clear" w:color="auto" w:fill="FFFFFF"/>
        </w:rPr>
        <w:br/>
      </w:r>
      <w:r w:rsidR="003A1025" w:rsidRPr="003A1025">
        <w:rPr>
          <w:rFonts w:ascii="Arial" w:hAnsi="Arial" w:cs="Arial"/>
          <w:sz w:val="20"/>
          <w:szCs w:val="20"/>
          <w:lang w:val="es-UY"/>
        </w:rPr>
        <w:t xml:space="preserve">A continuación, se presenta una nueva propuesta de reválidas automáticas de la LRHR para la carrera de Ingeniería Civil, teniendo en cuenta las observaciones realizadas por Bedelía y Asistentes Académicos de nuestra Facultad. Se tendrán en cuenta únicamente reválidas automáticas de UC individuales cursadas en la Licenciatura por las UC o créditos correspondientes a la Carrera de Ingeniería Civil en caso de que el interesado o la interesada no haya culminado la Licenciatura y las reválidas automáticas correspondientes en el caso que se haya completado la carrera de LRHR.  </w:t>
      </w:r>
    </w:p>
    <w:p w:rsidR="003A1025" w:rsidRPr="003A1025" w:rsidRDefault="003A1025" w:rsidP="003A1025">
      <w:pPr>
        <w:ind w:left="284" w:hanging="426"/>
        <w:rPr>
          <w:rFonts w:ascii="Arial" w:hAnsi="Arial" w:cs="Arial"/>
          <w:sz w:val="20"/>
          <w:szCs w:val="20"/>
          <w:lang w:val="es-UY"/>
        </w:rPr>
      </w:pPr>
      <w:r w:rsidRPr="003A1025">
        <w:rPr>
          <w:rFonts w:ascii="Arial" w:hAnsi="Arial" w:cs="Arial"/>
          <w:sz w:val="20"/>
          <w:szCs w:val="20"/>
          <w:lang w:val="es-UY"/>
        </w:rPr>
        <w:t xml:space="preserve">       En cuanto a los cursos de las áreas Matemáticas, Física y la UC Taller de Diseño, existen mecanismos de reválidas automáticas aprobadas por el Consejo ya que los mismos se dictan en el marco del Ciclo Inicial Optativo. </w:t>
      </w:r>
    </w:p>
    <w:p w:rsidR="003A1025" w:rsidRPr="003A1025" w:rsidRDefault="003A1025" w:rsidP="003A1025">
      <w:pPr>
        <w:ind w:left="284"/>
        <w:rPr>
          <w:rFonts w:ascii="Arial" w:hAnsi="Arial" w:cs="Arial"/>
          <w:sz w:val="20"/>
          <w:szCs w:val="20"/>
          <w:lang w:val="es-UY"/>
        </w:rPr>
      </w:pPr>
      <w:r w:rsidRPr="003A1025">
        <w:rPr>
          <w:rFonts w:ascii="Arial" w:hAnsi="Arial" w:cs="Arial"/>
          <w:sz w:val="20"/>
          <w:szCs w:val="20"/>
          <w:lang w:val="es-UY"/>
        </w:rPr>
        <w:t xml:space="preserve">Se presentan las equivalencias para las áreas técnicas para los 2 escenarios mencionados: </w:t>
      </w:r>
    </w:p>
    <w:p w:rsidR="003A1025" w:rsidRPr="003A1025" w:rsidRDefault="003A1025" w:rsidP="003A1025">
      <w:pPr>
        <w:pStyle w:val="Prrafodelista"/>
        <w:numPr>
          <w:ilvl w:val="0"/>
          <w:numId w:val="13"/>
        </w:numPr>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Reválida de UC individuales</w:t>
      </w:r>
    </w:p>
    <w:p w:rsidR="003A1025" w:rsidRPr="003A1025" w:rsidRDefault="003A1025" w:rsidP="003A1025">
      <w:pPr>
        <w:pStyle w:val="Prrafodelista"/>
        <w:numPr>
          <w:ilvl w:val="0"/>
          <w:numId w:val="13"/>
        </w:numPr>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 xml:space="preserve">Reválidas en caso de haber completado la licenciatura. </w:t>
      </w:r>
    </w:p>
    <w:p w:rsidR="003A1025" w:rsidRPr="003A1025" w:rsidRDefault="003A1025" w:rsidP="003A1025">
      <w:pPr>
        <w:ind w:left="284"/>
        <w:rPr>
          <w:rFonts w:ascii="Arial" w:hAnsi="Arial" w:cs="Arial"/>
          <w:sz w:val="20"/>
          <w:szCs w:val="20"/>
          <w:lang w:val="es-UY"/>
        </w:rPr>
      </w:pPr>
      <w:r w:rsidRPr="003A1025">
        <w:rPr>
          <w:rFonts w:ascii="Arial" w:hAnsi="Arial" w:cs="Arial"/>
          <w:sz w:val="20"/>
          <w:szCs w:val="20"/>
          <w:lang w:val="es-UY"/>
        </w:rPr>
        <w:t>Los casos particulares de estudiantes que tengan un avance en la carrera tal que permita aplicar la tabla 2 de la resolución anterior, de fecha 4 de agosto de 2022 de este mismo expediente, serán estudiados caso a caso.</w:t>
      </w:r>
    </w:p>
    <w:p w:rsidR="003A1025" w:rsidRPr="003A1025" w:rsidRDefault="003A1025" w:rsidP="003A1025">
      <w:pPr>
        <w:pStyle w:val="Prrafodelista"/>
        <w:rPr>
          <w:rFonts w:ascii="Arial" w:hAnsi="Arial" w:cs="Arial"/>
          <w:sz w:val="20"/>
          <w:szCs w:val="20"/>
          <w:lang w:val="es-UY"/>
        </w:rPr>
      </w:pPr>
    </w:p>
    <w:p w:rsidR="003A1025" w:rsidRPr="003A1025" w:rsidRDefault="003A1025" w:rsidP="003A1025">
      <w:pPr>
        <w:pStyle w:val="Prrafodelista"/>
        <w:numPr>
          <w:ilvl w:val="0"/>
          <w:numId w:val="14"/>
        </w:numPr>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Reválida de UC individuales</w:t>
      </w:r>
    </w:p>
    <w:tbl>
      <w:tblPr>
        <w:tblStyle w:val="Tablaconcuadrcula"/>
        <w:tblW w:w="9868" w:type="dxa"/>
        <w:jc w:val="center"/>
        <w:tblLook w:val="04A0"/>
      </w:tblPr>
      <w:tblGrid>
        <w:gridCol w:w="4531"/>
        <w:gridCol w:w="5337"/>
      </w:tblGrid>
      <w:tr w:rsidR="003A1025" w:rsidRPr="003A1025" w:rsidTr="000279BD">
        <w:trPr>
          <w:jc w:val="center"/>
        </w:trPr>
        <w:tc>
          <w:tcPr>
            <w:tcW w:w="4531" w:type="dxa"/>
          </w:tcPr>
          <w:p w:rsidR="003A1025" w:rsidRPr="003A1025" w:rsidRDefault="003A1025" w:rsidP="000279BD">
            <w:pPr>
              <w:spacing w:before="40" w:after="40"/>
              <w:rPr>
                <w:rFonts w:ascii="Arial" w:hAnsi="Arial" w:cs="Arial"/>
                <w:b/>
                <w:sz w:val="20"/>
                <w:szCs w:val="20"/>
                <w:lang w:val="es-UY"/>
              </w:rPr>
            </w:pPr>
            <w:r w:rsidRPr="003A1025">
              <w:rPr>
                <w:rFonts w:ascii="Arial" w:hAnsi="Arial" w:cs="Arial"/>
                <w:b/>
                <w:sz w:val="20"/>
                <w:szCs w:val="20"/>
                <w:lang w:val="es-UY"/>
              </w:rPr>
              <w:t>Unidades curriculares de la Licenciatura en Recursos Hídricos y Riego</w:t>
            </w:r>
          </w:p>
        </w:tc>
        <w:tc>
          <w:tcPr>
            <w:tcW w:w="5337" w:type="dxa"/>
            <w:vAlign w:val="center"/>
          </w:tcPr>
          <w:p w:rsidR="003A1025" w:rsidRPr="003A1025" w:rsidRDefault="003A1025" w:rsidP="000279BD">
            <w:pPr>
              <w:spacing w:before="40" w:after="40"/>
              <w:rPr>
                <w:rFonts w:ascii="Arial" w:hAnsi="Arial" w:cs="Arial"/>
                <w:b/>
                <w:sz w:val="20"/>
                <w:szCs w:val="20"/>
                <w:lang w:val="es-UY"/>
              </w:rPr>
            </w:pPr>
            <w:r w:rsidRPr="003A1025">
              <w:rPr>
                <w:rFonts w:ascii="Arial" w:hAnsi="Arial" w:cs="Arial"/>
                <w:b/>
                <w:sz w:val="20"/>
                <w:szCs w:val="20"/>
                <w:lang w:val="es-UY"/>
              </w:rPr>
              <w:t>Se revalidan en la Carrera de Ingeniería Civil por</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Mecánica de los fluidos</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11 créditos en el área de conocimiento </w:t>
            </w:r>
            <w:r w:rsidRPr="003A1025">
              <w:rPr>
                <w:rFonts w:ascii="Arial" w:hAnsi="Arial" w:cs="Arial"/>
                <w:i/>
                <w:sz w:val="20"/>
                <w:szCs w:val="20"/>
                <w:lang w:val="es-UY"/>
              </w:rPr>
              <w:t>Mecánica de los Fluidos e Hidrología</w:t>
            </w:r>
            <w:r w:rsidRPr="003A1025">
              <w:rPr>
                <w:rFonts w:ascii="Arial" w:hAnsi="Arial" w:cs="Arial"/>
                <w:sz w:val="20"/>
                <w:szCs w:val="20"/>
                <w:lang w:val="es-UY"/>
              </w:rPr>
              <w:t xml:space="preserve">, no acumulables con la UC </w:t>
            </w:r>
            <w:r w:rsidRPr="003A1025">
              <w:rPr>
                <w:rFonts w:ascii="Arial" w:hAnsi="Arial" w:cs="Arial"/>
                <w:sz w:val="20"/>
                <w:szCs w:val="20"/>
                <w:lang w:val="es-UY"/>
              </w:rPr>
              <w:lastRenderedPageBreak/>
              <w:t>Elementos de Mecánica de los Fluidos</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lastRenderedPageBreak/>
              <w:t>Medioambiente y calidad del agua</w:t>
            </w:r>
          </w:p>
        </w:tc>
        <w:tc>
          <w:tcPr>
            <w:tcW w:w="5337" w:type="dxa"/>
            <w:vAlign w:val="center"/>
          </w:tcPr>
          <w:p w:rsidR="003A1025" w:rsidRPr="003A1025" w:rsidRDefault="003A1025" w:rsidP="000279BD">
            <w:pPr>
              <w:spacing w:before="40" w:after="40"/>
              <w:rPr>
                <w:rFonts w:ascii="Arial" w:hAnsi="Arial" w:cs="Arial"/>
                <w:iCs/>
                <w:color w:val="FF0000"/>
                <w:sz w:val="20"/>
                <w:szCs w:val="20"/>
                <w:lang w:val="es-UY"/>
              </w:rPr>
            </w:pPr>
            <w:r w:rsidRPr="003A1025">
              <w:rPr>
                <w:rFonts w:ascii="Arial" w:hAnsi="Arial" w:cs="Arial"/>
                <w:sz w:val="20"/>
                <w:szCs w:val="20"/>
                <w:lang w:val="es-UY"/>
              </w:rPr>
              <w:t xml:space="preserve">2 créditos en el área de conocimiento </w:t>
            </w:r>
            <w:r w:rsidRPr="003A1025">
              <w:rPr>
                <w:rFonts w:ascii="Arial" w:hAnsi="Arial" w:cs="Arial"/>
                <w:i/>
                <w:sz w:val="20"/>
                <w:szCs w:val="20"/>
                <w:lang w:val="es-UY"/>
              </w:rPr>
              <w:t>Ciencias Ambientales</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Modelos hidrológicos</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10 créditos en el área de conocimiento </w:t>
            </w:r>
            <w:r w:rsidRPr="003A1025">
              <w:rPr>
                <w:rFonts w:ascii="Arial" w:hAnsi="Arial" w:cs="Arial"/>
                <w:i/>
                <w:sz w:val="20"/>
                <w:szCs w:val="20"/>
                <w:lang w:val="es-UY"/>
              </w:rPr>
              <w:t>Mecánica de los Fluidos e Hidrología</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Sistemas de riego y drenaje 1</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3 créditos en el área de conocimiento </w:t>
            </w:r>
            <w:r w:rsidRPr="003A1025">
              <w:rPr>
                <w:rFonts w:ascii="Arial" w:hAnsi="Arial" w:cs="Arial"/>
                <w:i/>
                <w:sz w:val="20"/>
                <w:szCs w:val="20"/>
                <w:lang w:val="es-UY"/>
              </w:rPr>
              <w:t>Mecánica de los Fluidos e Hidrología</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Sistemas de riego y drenaje 2</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5 créditos en el área de conocimiento </w:t>
            </w:r>
            <w:proofErr w:type="spellStart"/>
            <w:r w:rsidRPr="003A1025">
              <w:rPr>
                <w:rFonts w:ascii="Arial" w:hAnsi="Arial" w:cs="Arial"/>
                <w:sz w:val="20"/>
                <w:szCs w:val="20"/>
                <w:lang w:val="es-UY"/>
              </w:rPr>
              <w:t>ia</w:t>
            </w:r>
            <w:proofErr w:type="spellEnd"/>
            <w:r w:rsidRPr="003A1025">
              <w:rPr>
                <w:rFonts w:ascii="Arial" w:hAnsi="Arial" w:cs="Arial"/>
                <w:sz w:val="20"/>
                <w:szCs w:val="20"/>
                <w:lang w:val="es-UY"/>
              </w:rPr>
              <w:t xml:space="preserve"> </w:t>
            </w:r>
            <w:r w:rsidRPr="003A1025">
              <w:rPr>
                <w:rFonts w:ascii="Arial" w:hAnsi="Arial" w:cs="Arial"/>
                <w:i/>
                <w:sz w:val="20"/>
                <w:szCs w:val="20"/>
                <w:lang w:val="es-UY"/>
              </w:rPr>
              <w:t>Mecánica de los Fluidos e Hidrología</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Métodos geofísicos aplicados</w:t>
            </w:r>
          </w:p>
        </w:tc>
        <w:tc>
          <w:tcPr>
            <w:tcW w:w="5337" w:type="dxa"/>
            <w:vAlign w:val="center"/>
          </w:tcPr>
          <w:p w:rsidR="003A1025" w:rsidRPr="003A1025" w:rsidRDefault="003A1025" w:rsidP="000279BD">
            <w:pPr>
              <w:spacing w:before="40" w:after="40"/>
              <w:rPr>
                <w:rFonts w:ascii="Arial" w:hAnsi="Arial" w:cs="Arial"/>
                <w:i/>
                <w:iCs/>
                <w:sz w:val="20"/>
                <w:szCs w:val="20"/>
                <w:lang w:val="es-UY"/>
              </w:rPr>
            </w:pPr>
            <w:r w:rsidRPr="003A1025">
              <w:rPr>
                <w:rFonts w:ascii="Arial" w:hAnsi="Arial" w:cs="Arial"/>
                <w:sz w:val="20"/>
                <w:szCs w:val="20"/>
                <w:lang w:val="es-UY"/>
              </w:rPr>
              <w:t xml:space="preserve">8 créditos en el área de conocimiento </w:t>
            </w:r>
            <w:r w:rsidRPr="003A1025">
              <w:rPr>
                <w:rFonts w:ascii="Arial" w:hAnsi="Arial" w:cs="Arial"/>
                <w:i/>
                <w:iCs/>
                <w:sz w:val="20"/>
                <w:szCs w:val="20"/>
                <w:lang w:val="es-UY"/>
              </w:rPr>
              <w:t>Geotécnica</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Topografía y sistemas de información geográfica</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Elementos de Topografía (7 créditos)</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Química del agua</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8 créditos en el área de conocimiento </w:t>
            </w:r>
            <w:r w:rsidRPr="003A1025">
              <w:rPr>
                <w:rFonts w:ascii="Arial" w:hAnsi="Arial" w:cs="Arial"/>
                <w:i/>
                <w:sz w:val="20"/>
                <w:szCs w:val="20"/>
                <w:lang w:val="es-UY"/>
              </w:rPr>
              <w:t>Química</w:t>
            </w:r>
            <w:r w:rsidRPr="003A1025">
              <w:rPr>
                <w:rFonts w:ascii="Arial" w:hAnsi="Arial" w:cs="Arial"/>
                <w:sz w:val="20"/>
                <w:szCs w:val="20"/>
                <w:lang w:val="es-UY"/>
              </w:rPr>
              <w:t xml:space="preserve"> no acumulables con Principios de Química General</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Métodos numéricos</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Métodos Numéricos (8 créditos)</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Normativa y legislación del agua</w:t>
            </w:r>
          </w:p>
        </w:tc>
        <w:tc>
          <w:tcPr>
            <w:tcW w:w="5337" w:type="dxa"/>
            <w:vAlign w:val="center"/>
          </w:tcPr>
          <w:p w:rsidR="003A1025" w:rsidRPr="003A1025" w:rsidRDefault="003A1025" w:rsidP="000279BD">
            <w:pPr>
              <w:spacing w:before="40" w:after="40"/>
              <w:rPr>
                <w:rFonts w:ascii="Arial" w:hAnsi="Arial" w:cs="Arial"/>
                <w:i/>
                <w:sz w:val="20"/>
                <w:szCs w:val="20"/>
                <w:lang w:val="es-UY"/>
              </w:rPr>
            </w:pPr>
            <w:r w:rsidRPr="003A1025">
              <w:rPr>
                <w:rFonts w:ascii="Arial" w:hAnsi="Arial" w:cs="Arial"/>
                <w:sz w:val="20"/>
                <w:szCs w:val="20"/>
                <w:lang w:val="es-UY"/>
              </w:rPr>
              <w:t xml:space="preserve">4 créditos en el área de conocimiento </w:t>
            </w:r>
            <w:r w:rsidRPr="003A1025">
              <w:rPr>
                <w:rFonts w:ascii="Arial" w:hAnsi="Arial" w:cs="Arial"/>
                <w:i/>
                <w:sz w:val="20"/>
                <w:szCs w:val="20"/>
                <w:lang w:val="es-UY"/>
              </w:rPr>
              <w:t>Ciencias Sociales y Económicas</w:t>
            </w:r>
          </w:p>
        </w:tc>
      </w:tr>
      <w:tr w:rsidR="003A1025" w:rsidRPr="003A1025" w:rsidTr="000279BD">
        <w:trPr>
          <w:jc w:val="center"/>
        </w:trPr>
        <w:tc>
          <w:tcPr>
            <w:tcW w:w="4531"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Pasantía Licenciatura en Recursos Hídricos y Riego</w:t>
            </w:r>
          </w:p>
        </w:tc>
        <w:tc>
          <w:tcPr>
            <w:tcW w:w="5337"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Pasantía de Ingeniería Civil (12 créditos)</w:t>
            </w:r>
          </w:p>
        </w:tc>
      </w:tr>
    </w:tbl>
    <w:p w:rsidR="003A1025" w:rsidRPr="003A1025" w:rsidRDefault="003A1025" w:rsidP="003A1025">
      <w:pPr>
        <w:pStyle w:val="Prrafodelista"/>
        <w:numPr>
          <w:ilvl w:val="0"/>
          <w:numId w:val="14"/>
        </w:numPr>
        <w:spacing w:before="240" w:after="40" w:line="259" w:lineRule="auto"/>
        <w:contextualSpacing/>
        <w:jc w:val="both"/>
        <w:rPr>
          <w:rFonts w:ascii="Arial" w:hAnsi="Arial" w:cs="Arial"/>
          <w:sz w:val="20"/>
          <w:szCs w:val="20"/>
          <w:lang w:val="es-UY"/>
        </w:rPr>
      </w:pPr>
      <w:r w:rsidRPr="003A1025">
        <w:rPr>
          <w:rFonts w:ascii="Arial" w:hAnsi="Arial" w:cs="Arial"/>
          <w:sz w:val="20"/>
          <w:szCs w:val="20"/>
          <w:lang w:val="es-UY"/>
        </w:rPr>
        <w:t>Reválidas en caso de haber completado la licenciatura</w:t>
      </w:r>
    </w:p>
    <w:tbl>
      <w:tblPr>
        <w:tblStyle w:val="Tablaconcuadrcula"/>
        <w:tblW w:w="9868" w:type="dxa"/>
        <w:jc w:val="center"/>
        <w:tblLook w:val="04A0"/>
      </w:tblPr>
      <w:tblGrid>
        <w:gridCol w:w="4934"/>
        <w:gridCol w:w="4934"/>
      </w:tblGrid>
      <w:tr w:rsidR="003A1025" w:rsidRPr="003A1025" w:rsidTr="000279BD">
        <w:trPr>
          <w:jc w:val="center"/>
        </w:trPr>
        <w:tc>
          <w:tcPr>
            <w:tcW w:w="4934" w:type="dxa"/>
            <w:vMerge w:val="restart"/>
            <w:vAlign w:val="center"/>
          </w:tcPr>
          <w:p w:rsidR="003A1025" w:rsidRPr="003A1025" w:rsidRDefault="003A1025" w:rsidP="000279BD">
            <w:pPr>
              <w:spacing w:before="40" w:after="40"/>
              <w:rPr>
                <w:rFonts w:ascii="Arial" w:hAnsi="Arial" w:cs="Arial"/>
                <w:b/>
                <w:sz w:val="20"/>
                <w:szCs w:val="20"/>
                <w:lang w:val="es-UY"/>
              </w:rPr>
            </w:pPr>
            <w:r w:rsidRPr="003A1025">
              <w:rPr>
                <w:rFonts w:ascii="Arial" w:hAnsi="Arial" w:cs="Arial"/>
                <w:b/>
                <w:sz w:val="20"/>
                <w:szCs w:val="20"/>
                <w:lang w:val="es-UY"/>
              </w:rPr>
              <w:t>Licenciatura en Recursos Hídricos (completa)</w:t>
            </w:r>
          </w:p>
          <w:p w:rsidR="003A1025" w:rsidRPr="003A1025" w:rsidRDefault="003A1025" w:rsidP="000279BD">
            <w:pPr>
              <w:spacing w:before="40" w:after="40"/>
              <w:rPr>
                <w:rFonts w:ascii="Arial" w:hAnsi="Arial" w:cs="Arial"/>
                <w:b/>
                <w:sz w:val="20"/>
                <w:szCs w:val="20"/>
                <w:lang w:val="es-UY"/>
              </w:rPr>
            </w:pPr>
          </w:p>
        </w:tc>
        <w:tc>
          <w:tcPr>
            <w:tcW w:w="4934" w:type="dxa"/>
            <w:vAlign w:val="center"/>
          </w:tcPr>
          <w:p w:rsidR="003A1025" w:rsidRPr="003A1025" w:rsidRDefault="003A1025" w:rsidP="000279BD">
            <w:pPr>
              <w:spacing w:before="40" w:after="40"/>
              <w:rPr>
                <w:rFonts w:ascii="Arial" w:hAnsi="Arial" w:cs="Arial"/>
                <w:b/>
                <w:sz w:val="20"/>
                <w:szCs w:val="20"/>
                <w:lang w:val="es-UY"/>
              </w:rPr>
            </w:pPr>
            <w:r w:rsidRPr="003A1025">
              <w:rPr>
                <w:rFonts w:ascii="Arial" w:hAnsi="Arial" w:cs="Arial"/>
                <w:b/>
                <w:sz w:val="20"/>
                <w:szCs w:val="20"/>
                <w:lang w:val="es-UY"/>
              </w:rPr>
              <w:t>Se revalidan en la Carrera de Ingeniería Civil por</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Métodos Numéricos (8 créditos)</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8 créditos en el área de conocimiento </w:t>
            </w:r>
            <w:r w:rsidRPr="003A1025">
              <w:rPr>
                <w:rFonts w:ascii="Arial" w:hAnsi="Arial" w:cs="Arial"/>
                <w:i/>
                <w:sz w:val="20"/>
                <w:szCs w:val="20"/>
                <w:lang w:val="es-UY"/>
              </w:rPr>
              <w:t>Química</w:t>
            </w:r>
            <w:r w:rsidRPr="003A1025">
              <w:rPr>
                <w:rFonts w:ascii="Arial" w:hAnsi="Arial" w:cs="Arial"/>
                <w:sz w:val="20"/>
                <w:szCs w:val="20"/>
                <w:lang w:val="es-UY"/>
              </w:rPr>
              <w:t xml:space="preserve"> no acumulables con Principios de Química General</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Elementos de Mecánica de los Fluidos (14 créditos)</w:t>
            </w:r>
          </w:p>
        </w:tc>
      </w:tr>
      <w:tr w:rsidR="003A1025" w:rsidRPr="003A1025" w:rsidTr="000279BD">
        <w:trPr>
          <w:trHeight w:val="7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Hidrología e Hidráulica Aplicadas (8 créditos)</w:t>
            </w:r>
          </w:p>
        </w:tc>
      </w:tr>
      <w:tr w:rsidR="003A1025" w:rsidRPr="003A1025" w:rsidTr="000279BD">
        <w:trPr>
          <w:trHeight w:val="7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color w:val="FF0000"/>
                <w:sz w:val="20"/>
                <w:szCs w:val="20"/>
                <w:lang w:val="es-UY"/>
              </w:rPr>
            </w:pPr>
            <w:r w:rsidRPr="003A1025">
              <w:rPr>
                <w:rFonts w:ascii="Arial" w:hAnsi="Arial" w:cs="Arial"/>
                <w:sz w:val="20"/>
                <w:szCs w:val="20"/>
                <w:lang w:val="es-UY"/>
              </w:rPr>
              <w:t>Obras Hidráulicas (6 créditos)</w:t>
            </w:r>
          </w:p>
        </w:tc>
      </w:tr>
      <w:tr w:rsidR="003A1025" w:rsidRPr="003A1025" w:rsidTr="000279BD">
        <w:trPr>
          <w:trHeight w:val="7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Introducción a la Ingeniería Sanitaria (6 créditos)</w:t>
            </w:r>
          </w:p>
        </w:tc>
      </w:tr>
      <w:tr w:rsidR="003A1025" w:rsidRPr="003A1025" w:rsidTr="000279BD">
        <w:trPr>
          <w:trHeight w:val="780"/>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Sistemas de Conducción en Ingeniería Sanitaria (6 créditos)</w:t>
            </w:r>
          </w:p>
        </w:tc>
      </w:tr>
      <w:tr w:rsidR="003A1025" w:rsidRPr="003A1025" w:rsidTr="000279BD">
        <w:trPr>
          <w:trHeight w:val="7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shd w:val="clear" w:color="auto" w:fill="auto"/>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Geología de Ingeniería (9 créditos)</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i/>
                <w:sz w:val="20"/>
                <w:szCs w:val="20"/>
                <w:lang w:val="es-UY"/>
              </w:rPr>
            </w:pPr>
            <w:r w:rsidRPr="003A1025">
              <w:rPr>
                <w:rFonts w:ascii="Arial" w:hAnsi="Arial" w:cs="Arial"/>
                <w:sz w:val="20"/>
                <w:szCs w:val="20"/>
                <w:lang w:val="es-UY"/>
              </w:rPr>
              <w:t xml:space="preserve">8 créditos en el área de conocimiento </w:t>
            </w:r>
            <w:r w:rsidRPr="003A1025">
              <w:rPr>
                <w:rFonts w:ascii="Arial" w:hAnsi="Arial" w:cs="Arial"/>
                <w:i/>
                <w:iCs/>
                <w:sz w:val="20"/>
                <w:szCs w:val="20"/>
                <w:lang w:val="es-UY"/>
              </w:rPr>
              <w:t>Geotécnica</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2 créditos en el área de conocimiento </w:t>
            </w:r>
            <w:r w:rsidRPr="003A1025">
              <w:rPr>
                <w:rFonts w:ascii="Arial" w:hAnsi="Arial" w:cs="Arial"/>
                <w:i/>
                <w:sz w:val="20"/>
                <w:szCs w:val="20"/>
                <w:lang w:val="es-UY"/>
              </w:rPr>
              <w:t>Ciencias Ambientales</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28 créditos en el área de conocimiento </w:t>
            </w:r>
            <w:r w:rsidRPr="003A1025">
              <w:rPr>
                <w:rFonts w:ascii="Arial" w:hAnsi="Arial" w:cs="Arial"/>
                <w:i/>
                <w:sz w:val="20"/>
                <w:szCs w:val="20"/>
                <w:lang w:val="es-UY"/>
              </w:rPr>
              <w:t>Mecánica de los Fluidos e Hidrología</w:t>
            </w:r>
            <w:r w:rsidRPr="003A1025">
              <w:rPr>
                <w:rFonts w:ascii="Arial" w:hAnsi="Arial" w:cs="Arial"/>
                <w:sz w:val="20"/>
                <w:szCs w:val="20"/>
                <w:lang w:val="es-UY"/>
              </w:rPr>
              <w:t xml:space="preserve"> no acumulables con la UC Diseño </w:t>
            </w:r>
            <w:proofErr w:type="spellStart"/>
            <w:r w:rsidRPr="003A1025">
              <w:rPr>
                <w:rFonts w:ascii="Arial" w:hAnsi="Arial" w:cs="Arial"/>
                <w:sz w:val="20"/>
                <w:szCs w:val="20"/>
                <w:lang w:val="es-UY"/>
              </w:rPr>
              <w:t>Hidrológiconi</w:t>
            </w:r>
            <w:proofErr w:type="spellEnd"/>
            <w:r w:rsidRPr="003A1025">
              <w:rPr>
                <w:rFonts w:ascii="Arial" w:hAnsi="Arial" w:cs="Arial"/>
                <w:sz w:val="20"/>
                <w:szCs w:val="20"/>
                <w:lang w:val="es-UY"/>
              </w:rPr>
              <w:t xml:space="preserve"> con la UC Hidrología Avanzada 2</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Elementos de Topografía (7 créditos)</w:t>
            </w:r>
          </w:p>
        </w:tc>
      </w:tr>
      <w:tr w:rsidR="003A1025" w:rsidRPr="003A1025" w:rsidTr="000279BD">
        <w:trPr>
          <w:trHeight w:val="345"/>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 xml:space="preserve">4 créditos en el área de conocimiento </w:t>
            </w:r>
            <w:r w:rsidRPr="003A1025">
              <w:rPr>
                <w:rFonts w:ascii="Arial" w:hAnsi="Arial" w:cs="Arial"/>
                <w:i/>
                <w:sz w:val="20"/>
                <w:szCs w:val="20"/>
                <w:lang w:val="es-UY"/>
              </w:rPr>
              <w:t>Ciencias Sociales y Económicas</w:t>
            </w:r>
          </w:p>
        </w:tc>
      </w:tr>
      <w:tr w:rsidR="003A1025" w:rsidRPr="003A1025" w:rsidTr="000279BD">
        <w:trPr>
          <w:trHeight w:val="422"/>
          <w:jc w:val="center"/>
        </w:trPr>
        <w:tc>
          <w:tcPr>
            <w:tcW w:w="4934" w:type="dxa"/>
            <w:vMerge/>
            <w:vAlign w:val="center"/>
          </w:tcPr>
          <w:p w:rsidR="003A1025" w:rsidRPr="003A1025" w:rsidRDefault="003A1025" w:rsidP="000279BD">
            <w:pPr>
              <w:spacing w:before="40" w:after="40"/>
              <w:rPr>
                <w:rFonts w:ascii="Arial" w:hAnsi="Arial" w:cs="Arial"/>
                <w:sz w:val="20"/>
                <w:szCs w:val="20"/>
                <w:lang w:val="es-UY"/>
              </w:rPr>
            </w:pPr>
          </w:p>
        </w:tc>
        <w:tc>
          <w:tcPr>
            <w:tcW w:w="4934" w:type="dxa"/>
            <w:vAlign w:val="center"/>
          </w:tcPr>
          <w:p w:rsidR="003A1025" w:rsidRPr="003A1025" w:rsidRDefault="003A1025" w:rsidP="000279BD">
            <w:pPr>
              <w:spacing w:before="40" w:after="40"/>
              <w:rPr>
                <w:rFonts w:ascii="Arial" w:hAnsi="Arial" w:cs="Arial"/>
                <w:sz w:val="20"/>
                <w:szCs w:val="20"/>
                <w:lang w:val="es-UY"/>
              </w:rPr>
            </w:pPr>
            <w:r w:rsidRPr="003A1025">
              <w:rPr>
                <w:rFonts w:ascii="Arial" w:hAnsi="Arial" w:cs="Arial"/>
                <w:sz w:val="20"/>
                <w:szCs w:val="20"/>
                <w:lang w:val="es-UY"/>
              </w:rPr>
              <w:t>Pasantía de Ingeniería Civil (12 créditos)</w:t>
            </w:r>
          </w:p>
        </w:tc>
      </w:tr>
    </w:tbl>
    <w:p w:rsidR="003A1025" w:rsidRPr="003A1025" w:rsidRDefault="003A1025" w:rsidP="003A1025">
      <w:pPr>
        <w:tabs>
          <w:tab w:val="left" w:pos="2955"/>
        </w:tabs>
        <w:rPr>
          <w:rFonts w:ascii="Arial" w:hAnsi="Arial" w:cs="Arial"/>
          <w:sz w:val="20"/>
          <w:szCs w:val="20"/>
          <w:lang w:val="es-UY"/>
        </w:rPr>
      </w:pPr>
      <w:r w:rsidRPr="003A1025">
        <w:rPr>
          <w:rFonts w:ascii="Arial" w:hAnsi="Arial" w:cs="Arial"/>
          <w:sz w:val="20"/>
          <w:szCs w:val="20"/>
          <w:lang w:val="es-UY"/>
        </w:rPr>
        <w:t>No se revalidan las asignaturas de las áreas técnicas:</w:t>
      </w:r>
    </w:p>
    <w:p w:rsidR="003A1025" w:rsidRPr="003A1025" w:rsidRDefault="003A1025" w:rsidP="003A1025">
      <w:pPr>
        <w:pStyle w:val="Prrafodelista"/>
        <w:numPr>
          <w:ilvl w:val="0"/>
          <w:numId w:val="15"/>
        </w:numPr>
        <w:tabs>
          <w:tab w:val="left" w:pos="2955"/>
        </w:tabs>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 xml:space="preserve">Taller de programación y planillas de cálculo (se aclara que si bien el INCO sugiere otorgar 5 créditos en el área de Informática por este curso en su informe de folio 104 </w:t>
      </w:r>
      <w:r w:rsidRPr="003A1025">
        <w:rPr>
          <w:rFonts w:ascii="Arial" w:hAnsi="Arial" w:cs="Arial"/>
          <w:sz w:val="20"/>
          <w:szCs w:val="20"/>
          <w:lang w:val="es-UY"/>
        </w:rPr>
        <w:lastRenderedPageBreak/>
        <w:t>del expediente, éstos son no acumulables con Programación 1, UC que no forma parte del currículo de Civil, por lo que se considera que no aporta créditos a la Carrera).</w:t>
      </w:r>
    </w:p>
    <w:p w:rsidR="003A1025" w:rsidRPr="003A1025" w:rsidRDefault="003A1025" w:rsidP="003A1025">
      <w:pPr>
        <w:pStyle w:val="Prrafodelista"/>
        <w:numPr>
          <w:ilvl w:val="0"/>
          <w:numId w:val="15"/>
        </w:numPr>
        <w:tabs>
          <w:tab w:val="left" w:pos="2955"/>
        </w:tabs>
        <w:spacing w:before="120" w:after="120" w:line="259" w:lineRule="auto"/>
        <w:contextualSpacing/>
        <w:jc w:val="both"/>
        <w:rPr>
          <w:rFonts w:ascii="Arial" w:hAnsi="Arial" w:cs="Arial"/>
          <w:sz w:val="20"/>
          <w:szCs w:val="20"/>
          <w:lang w:val="es-UY"/>
        </w:rPr>
      </w:pPr>
      <w:proofErr w:type="spellStart"/>
      <w:r w:rsidRPr="003A1025">
        <w:rPr>
          <w:rFonts w:ascii="Arial" w:hAnsi="Arial" w:cs="Arial"/>
          <w:sz w:val="20"/>
          <w:szCs w:val="20"/>
          <w:lang w:val="es-UY"/>
        </w:rPr>
        <w:t>Agrometeorología</w:t>
      </w:r>
      <w:proofErr w:type="spellEnd"/>
    </w:p>
    <w:p w:rsidR="003A1025" w:rsidRPr="003A1025" w:rsidRDefault="003A1025" w:rsidP="003A1025">
      <w:pPr>
        <w:pStyle w:val="Prrafodelista"/>
        <w:numPr>
          <w:ilvl w:val="0"/>
          <w:numId w:val="15"/>
        </w:numPr>
        <w:tabs>
          <w:tab w:val="left" w:pos="2955"/>
        </w:tabs>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Edafología</w:t>
      </w:r>
    </w:p>
    <w:p w:rsidR="003A1025" w:rsidRPr="003A1025" w:rsidRDefault="003A1025" w:rsidP="003A1025">
      <w:pPr>
        <w:pStyle w:val="Prrafodelista"/>
        <w:numPr>
          <w:ilvl w:val="0"/>
          <w:numId w:val="15"/>
        </w:numPr>
        <w:tabs>
          <w:tab w:val="left" w:pos="2955"/>
        </w:tabs>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Introducción a la actividad agropecuaria</w:t>
      </w:r>
    </w:p>
    <w:p w:rsidR="003A1025" w:rsidRPr="003A1025" w:rsidRDefault="003A1025" w:rsidP="003A1025">
      <w:pPr>
        <w:pStyle w:val="Prrafodelista"/>
        <w:numPr>
          <w:ilvl w:val="0"/>
          <w:numId w:val="15"/>
        </w:numPr>
        <w:tabs>
          <w:tab w:val="left" w:pos="2955"/>
        </w:tabs>
        <w:spacing w:before="120" w:after="120" w:line="259" w:lineRule="auto"/>
        <w:contextualSpacing/>
        <w:jc w:val="both"/>
        <w:rPr>
          <w:rFonts w:ascii="Arial" w:hAnsi="Arial" w:cs="Arial"/>
          <w:sz w:val="20"/>
          <w:szCs w:val="20"/>
          <w:lang w:val="es-UY"/>
        </w:rPr>
      </w:pPr>
      <w:r w:rsidRPr="003A1025">
        <w:rPr>
          <w:rFonts w:ascii="Arial" w:hAnsi="Arial" w:cs="Arial"/>
          <w:sz w:val="20"/>
          <w:szCs w:val="20"/>
          <w:lang w:val="es-UY"/>
        </w:rPr>
        <w:t>Proyecto</w:t>
      </w:r>
    </w:p>
    <w:p w:rsidR="005A772B" w:rsidRDefault="00EA0827" w:rsidP="008E5A1C">
      <w:pPr>
        <w:spacing w:after="160" w:line="256" w:lineRule="auto"/>
        <w:ind w:left="284" w:hanging="284"/>
        <w:rPr>
          <w:rFonts w:ascii="Arial" w:hAnsi="Arial" w:cs="Arial"/>
          <w:color w:val="000000"/>
          <w:sz w:val="20"/>
          <w:szCs w:val="20"/>
          <w:shd w:val="clear" w:color="auto" w:fill="FFFFFF"/>
        </w:rPr>
      </w:pPr>
      <w:r>
        <w:rPr>
          <w:rFonts w:ascii="Arial" w:hAnsi="Arial" w:cs="Arial"/>
          <w:b/>
          <w:color w:val="000000"/>
          <w:shd w:val="clear" w:color="auto" w:fill="FFFFFF"/>
        </w:rPr>
        <w:t>3</w:t>
      </w:r>
      <w:r w:rsidR="008E5A1C">
        <w:rPr>
          <w:rFonts w:ascii="Arial" w:hAnsi="Arial" w:cs="Arial"/>
          <w:b/>
          <w:color w:val="000000"/>
          <w:shd w:val="clear" w:color="auto" w:fill="FFFFFF"/>
        </w:rPr>
        <w:t xml:space="preserve">- </w:t>
      </w:r>
      <w:r w:rsidR="008E5A1C" w:rsidRPr="00EA0827">
        <w:rPr>
          <w:rFonts w:ascii="Arial" w:hAnsi="Arial" w:cs="Arial"/>
          <w:color w:val="000000"/>
          <w:shd w:val="clear" w:color="auto" w:fill="FFFFFF"/>
        </w:rPr>
        <w:t xml:space="preserve">Fondos de </w:t>
      </w:r>
      <w:proofErr w:type="spellStart"/>
      <w:r w:rsidR="008E5A1C" w:rsidRPr="00EA0827">
        <w:rPr>
          <w:rFonts w:ascii="Arial" w:hAnsi="Arial" w:cs="Arial"/>
          <w:color w:val="000000"/>
          <w:shd w:val="clear" w:color="auto" w:fill="FFFFFF"/>
        </w:rPr>
        <w:t>re</w:t>
      </w:r>
      <w:r w:rsidR="00A946D3">
        <w:rPr>
          <w:rFonts w:ascii="Arial" w:hAnsi="Arial" w:cs="Arial"/>
          <w:color w:val="000000"/>
          <w:shd w:val="clear" w:color="auto" w:fill="FFFFFF"/>
        </w:rPr>
        <w:t>acre</w:t>
      </w:r>
      <w:r w:rsidR="008E5A1C" w:rsidRPr="00EA0827">
        <w:rPr>
          <w:rFonts w:ascii="Arial" w:hAnsi="Arial" w:cs="Arial"/>
          <w:color w:val="000000"/>
          <w:shd w:val="clear" w:color="auto" w:fill="FFFFFF"/>
        </w:rPr>
        <w:t>ditación</w:t>
      </w:r>
      <w:proofErr w:type="spellEnd"/>
      <w:r w:rsidR="008E5A1C" w:rsidRPr="00EA0827">
        <w:rPr>
          <w:rFonts w:ascii="Arial" w:hAnsi="Arial" w:cs="Arial"/>
          <w:color w:val="000000"/>
          <w:shd w:val="clear" w:color="auto" w:fill="FFFFFF"/>
        </w:rPr>
        <w:t xml:space="preserve"> para conformar comisiones de trabajo para la </w:t>
      </w:r>
      <w:proofErr w:type="spellStart"/>
      <w:r w:rsidR="008E5A1C" w:rsidRPr="00EA0827">
        <w:rPr>
          <w:rFonts w:ascii="Arial" w:hAnsi="Arial" w:cs="Arial"/>
          <w:color w:val="000000"/>
          <w:shd w:val="clear" w:color="auto" w:fill="FFFFFF"/>
        </w:rPr>
        <w:t>próx</w:t>
      </w:r>
      <w:proofErr w:type="spellEnd"/>
      <w:r w:rsidR="008E5A1C" w:rsidRPr="00EA0827">
        <w:rPr>
          <w:rFonts w:ascii="Arial" w:hAnsi="Arial" w:cs="Arial"/>
          <w:color w:val="000000"/>
          <w:shd w:val="clear" w:color="auto" w:fill="FFFFFF"/>
        </w:rPr>
        <w:t>. acreditación.</w:t>
      </w:r>
      <w:r w:rsidR="003E289F">
        <w:rPr>
          <w:rFonts w:ascii="Arial" w:hAnsi="Arial" w:cs="Arial"/>
          <w:color w:val="000000"/>
          <w:shd w:val="clear" w:color="auto" w:fill="FFFFFF"/>
        </w:rPr>
        <w:br/>
      </w:r>
      <w:r w:rsidR="005A772B">
        <w:rPr>
          <w:rFonts w:ascii="Arial" w:hAnsi="Arial" w:cs="Arial"/>
          <w:color w:val="000000"/>
          <w:sz w:val="20"/>
          <w:szCs w:val="20"/>
          <w:shd w:val="clear" w:color="auto" w:fill="FFFFFF"/>
        </w:rPr>
        <w:t xml:space="preserve">Se informaron avances. Se mantiene en el orden del día </w:t>
      </w:r>
    </w:p>
    <w:p w:rsidR="00504F55" w:rsidRDefault="00504F55" w:rsidP="008E5A1C">
      <w:pPr>
        <w:spacing w:after="160" w:line="256" w:lineRule="auto"/>
        <w:ind w:left="284" w:hanging="284"/>
        <w:rPr>
          <w:rFonts w:ascii="Arial" w:hAnsi="Arial" w:cs="Arial"/>
          <w:color w:val="000000"/>
          <w:shd w:val="clear" w:color="auto" w:fill="FFFFFF"/>
        </w:rPr>
      </w:pPr>
      <w:r w:rsidRPr="00504F55">
        <w:rPr>
          <w:rFonts w:ascii="Arial" w:hAnsi="Arial" w:cs="Arial"/>
          <w:b/>
          <w:color w:val="000000"/>
          <w:shd w:val="clear" w:color="auto" w:fill="FFFFFF"/>
        </w:rPr>
        <w:t xml:space="preserve">4 - </w:t>
      </w:r>
      <w:r w:rsidRPr="00504F55">
        <w:rPr>
          <w:rFonts w:ascii="Arial" w:hAnsi="Arial" w:cs="Arial"/>
          <w:color w:val="000000"/>
          <w:shd w:val="clear" w:color="auto" w:fill="FFFFFF"/>
        </w:rPr>
        <w:t>Nueva propuesta Ing. Civil en Salto</w:t>
      </w:r>
      <w:r w:rsidR="003E289F">
        <w:rPr>
          <w:rFonts w:ascii="Arial" w:hAnsi="Arial" w:cs="Arial"/>
          <w:color w:val="000000"/>
          <w:shd w:val="clear" w:color="auto" w:fill="FFFFFF"/>
        </w:rPr>
        <w:br/>
      </w:r>
      <w:r w:rsidR="005A772B">
        <w:rPr>
          <w:rFonts w:ascii="Arial" w:hAnsi="Arial" w:cs="Arial"/>
          <w:color w:val="000000"/>
          <w:sz w:val="20"/>
          <w:szCs w:val="20"/>
          <w:shd w:val="clear" w:color="auto" w:fill="FFFFFF"/>
        </w:rPr>
        <w:t xml:space="preserve">Se informó lo ocurrido en el Consejo. Se coordinará con Decanato pasos a seguir. Sale del orden del día. </w:t>
      </w:r>
    </w:p>
    <w:p w:rsidR="00941697" w:rsidRDefault="007D7B36" w:rsidP="003A3934">
      <w:pPr>
        <w:ind w:left="284" w:hanging="284"/>
        <w:rPr>
          <w:rFonts w:ascii="Arial" w:hAnsi="Arial" w:cs="Arial"/>
          <w:color w:val="000000"/>
          <w:shd w:val="clear" w:color="auto" w:fill="FFFFFF"/>
        </w:rPr>
      </w:pPr>
      <w:r>
        <w:rPr>
          <w:rFonts w:ascii="Arial" w:hAnsi="Arial" w:cs="Arial"/>
          <w:b/>
          <w:color w:val="000000"/>
          <w:shd w:val="clear" w:color="auto" w:fill="FFFFFF"/>
        </w:rPr>
        <w:t>5</w:t>
      </w:r>
      <w:r w:rsidR="00941697">
        <w:rPr>
          <w:rFonts w:ascii="Arial" w:hAnsi="Arial" w:cs="Arial"/>
          <w:b/>
          <w:color w:val="000000"/>
          <w:shd w:val="clear" w:color="auto" w:fill="FFFFFF"/>
        </w:rPr>
        <w:t xml:space="preserve"> - </w:t>
      </w:r>
      <w:proofErr w:type="spellStart"/>
      <w:r w:rsidR="00941697" w:rsidRPr="000D153F">
        <w:rPr>
          <w:rFonts w:ascii="Arial" w:hAnsi="Arial" w:cs="Arial"/>
          <w:color w:val="000000"/>
          <w:shd w:val="clear" w:color="auto" w:fill="FFFFFF"/>
        </w:rPr>
        <w:t>Exp</w:t>
      </w:r>
      <w:proofErr w:type="spellEnd"/>
      <w:r w:rsidR="00941697" w:rsidRPr="000D153F">
        <w:rPr>
          <w:rFonts w:ascii="Arial" w:hAnsi="Arial" w:cs="Arial"/>
          <w:color w:val="000000"/>
          <w:shd w:val="clear" w:color="auto" w:fill="FFFFFF"/>
        </w:rPr>
        <w:t>.: 061100-000265-22 -</w:t>
      </w:r>
      <w:r w:rsidR="00941697" w:rsidRPr="00941697">
        <w:rPr>
          <w:rFonts w:ascii="Arial" w:hAnsi="Arial" w:cs="Arial"/>
          <w:color w:val="000000"/>
          <w:shd w:val="clear" w:color="auto" w:fill="FFFFFF"/>
        </w:rPr>
        <w:t>TANIA VALERIA PEREYRA FIGARI - REVÁLIDA DEL TÍTULO DE "INGENIERO CIVIL" OBTENIDO EN LA UNIVERSIDAD DE ORIENTE, VENEZUELA</w:t>
      </w:r>
    </w:p>
    <w:p w:rsidR="005B2858" w:rsidRPr="005B2858" w:rsidRDefault="005B2858" w:rsidP="005B2858">
      <w:pPr>
        <w:ind w:left="284" w:hanging="284"/>
        <w:rPr>
          <w:rFonts w:ascii="Arial" w:hAnsi="Arial" w:cs="Arial"/>
          <w:sz w:val="20"/>
          <w:szCs w:val="20"/>
          <w:lang w:val="es-UY"/>
        </w:rPr>
      </w:pPr>
      <w:r>
        <w:rPr>
          <w:lang w:val="es-UY"/>
        </w:rPr>
        <w:t xml:space="preserve">     </w:t>
      </w:r>
      <w:r w:rsidRPr="005B2858">
        <w:rPr>
          <w:rFonts w:ascii="Arial" w:hAnsi="Arial" w:cs="Arial"/>
          <w:sz w:val="20"/>
          <w:szCs w:val="20"/>
          <w:lang w:val="es-UY"/>
        </w:rPr>
        <w:t>Analizados los documentos presentados por</w:t>
      </w:r>
      <w:r w:rsidRPr="005B2858">
        <w:rPr>
          <w:rFonts w:ascii="Arial" w:hAnsi="Arial" w:cs="Arial"/>
          <w:sz w:val="20"/>
          <w:szCs w:val="20"/>
        </w:rPr>
        <w:t xml:space="preserve">TANIA VALERIA PEREYRA FIGARI </w:t>
      </w:r>
      <w:r w:rsidRPr="005B2858">
        <w:rPr>
          <w:rFonts w:ascii="Arial" w:hAnsi="Arial" w:cs="Arial"/>
          <w:sz w:val="20"/>
          <w:szCs w:val="20"/>
          <w:lang w:val="es-UY"/>
        </w:rPr>
        <w:t>y en vista de</w:t>
      </w:r>
      <w:r w:rsidR="000A203E">
        <w:rPr>
          <w:rFonts w:ascii="Arial" w:hAnsi="Arial" w:cs="Arial"/>
          <w:sz w:val="20"/>
          <w:szCs w:val="20"/>
          <w:lang w:val="es-UY"/>
        </w:rPr>
        <w:t xml:space="preserve"> </w:t>
      </w:r>
      <w:r w:rsidRPr="005B2858">
        <w:rPr>
          <w:rFonts w:ascii="Arial" w:hAnsi="Arial" w:cs="Arial"/>
          <w:sz w:val="20"/>
          <w:szCs w:val="20"/>
          <w:lang w:val="es-UY"/>
        </w:rPr>
        <w:t xml:space="preserve">los antecedentes de José Galindo </w:t>
      </w:r>
      <w:proofErr w:type="spellStart"/>
      <w:r w:rsidRPr="005B2858">
        <w:rPr>
          <w:rFonts w:ascii="Arial" w:hAnsi="Arial" w:cs="Arial"/>
          <w:sz w:val="20"/>
          <w:szCs w:val="20"/>
          <w:lang w:val="es-UY"/>
        </w:rPr>
        <w:t>Malpica</w:t>
      </w:r>
      <w:proofErr w:type="spellEnd"/>
      <w:r w:rsidRPr="005B2858">
        <w:rPr>
          <w:rFonts w:ascii="Arial" w:hAnsi="Arial" w:cs="Arial"/>
          <w:sz w:val="20"/>
          <w:szCs w:val="20"/>
          <w:lang w:val="es-UY"/>
        </w:rPr>
        <w:t xml:space="preserve"> (Expediente 061130-019200-12), Rosa Ángela Valladares Ruiz (061100-032779-18) y </w:t>
      </w:r>
      <w:proofErr w:type="spellStart"/>
      <w:r w:rsidRPr="005B2858">
        <w:rPr>
          <w:rFonts w:ascii="Arial" w:hAnsi="Arial" w:cs="Arial"/>
          <w:sz w:val="20"/>
          <w:szCs w:val="20"/>
          <w:lang w:val="es-UY"/>
        </w:rPr>
        <w:t>Feyineth</w:t>
      </w:r>
      <w:proofErr w:type="spellEnd"/>
      <w:r w:rsidRPr="005B2858">
        <w:rPr>
          <w:rFonts w:ascii="Arial" w:hAnsi="Arial" w:cs="Arial"/>
          <w:sz w:val="20"/>
          <w:szCs w:val="20"/>
          <w:lang w:val="es-UY"/>
        </w:rPr>
        <w:t xml:space="preserve"> de los Ángeles </w:t>
      </w:r>
      <w:proofErr w:type="spellStart"/>
      <w:r w:rsidRPr="005B2858">
        <w:rPr>
          <w:rFonts w:ascii="Arial" w:hAnsi="Arial" w:cs="Arial"/>
          <w:sz w:val="20"/>
          <w:szCs w:val="20"/>
          <w:lang w:val="es-UY"/>
        </w:rPr>
        <w:t>Graterol</w:t>
      </w:r>
      <w:proofErr w:type="spellEnd"/>
      <w:r w:rsidRPr="005B2858">
        <w:rPr>
          <w:rFonts w:ascii="Arial" w:hAnsi="Arial" w:cs="Arial"/>
          <w:sz w:val="20"/>
          <w:szCs w:val="20"/>
          <w:lang w:val="es-UY"/>
        </w:rPr>
        <w:t xml:space="preserve"> Peña, se observa que</w:t>
      </w:r>
      <w:r w:rsidR="000A203E">
        <w:rPr>
          <w:rFonts w:ascii="Arial" w:hAnsi="Arial" w:cs="Arial"/>
          <w:sz w:val="20"/>
          <w:szCs w:val="20"/>
          <w:lang w:val="es-UY"/>
        </w:rPr>
        <w:t xml:space="preserve"> </w:t>
      </w:r>
      <w:r w:rsidRPr="005B2858">
        <w:rPr>
          <w:rFonts w:ascii="Arial" w:hAnsi="Arial" w:cs="Arial"/>
          <w:sz w:val="20"/>
          <w:szCs w:val="20"/>
          <w:lang w:val="es-UY"/>
        </w:rPr>
        <w:t>la solicitante</w:t>
      </w:r>
      <w:r w:rsidR="000A203E">
        <w:rPr>
          <w:rFonts w:ascii="Arial" w:hAnsi="Arial" w:cs="Arial"/>
          <w:sz w:val="20"/>
          <w:szCs w:val="20"/>
          <w:lang w:val="es-UY"/>
        </w:rPr>
        <w:t xml:space="preserve"> </w:t>
      </w:r>
      <w:r w:rsidRPr="005B2858">
        <w:rPr>
          <w:rFonts w:ascii="Arial" w:hAnsi="Arial" w:cs="Arial"/>
          <w:sz w:val="20"/>
          <w:szCs w:val="20"/>
          <w:lang w:val="es-UY"/>
        </w:rPr>
        <w:t>tiene una formación básica y técnica general análoga a la formación de</w:t>
      </w:r>
      <w:r w:rsidR="000A203E">
        <w:rPr>
          <w:rFonts w:ascii="Arial" w:hAnsi="Arial" w:cs="Arial"/>
          <w:sz w:val="20"/>
          <w:szCs w:val="20"/>
          <w:lang w:val="es-UY"/>
        </w:rPr>
        <w:t xml:space="preserve"> </w:t>
      </w:r>
      <w:r w:rsidRPr="005B2858">
        <w:rPr>
          <w:rFonts w:ascii="Arial" w:hAnsi="Arial" w:cs="Arial"/>
          <w:sz w:val="20"/>
          <w:szCs w:val="20"/>
          <w:lang w:val="es-UY"/>
        </w:rPr>
        <w:t xml:space="preserve">los antecedentes mencionados. Existen diferencias en las asignaturas optativas tomadas, pero siempre dentro del área de formación técnica de la Ingeniería Civil. </w:t>
      </w:r>
    </w:p>
    <w:p w:rsidR="005B2858" w:rsidRPr="005B2858" w:rsidRDefault="005B2858" w:rsidP="005B2858">
      <w:pPr>
        <w:ind w:left="284"/>
        <w:rPr>
          <w:rFonts w:ascii="Arial" w:hAnsi="Arial" w:cs="Arial"/>
          <w:sz w:val="20"/>
          <w:szCs w:val="20"/>
          <w:lang w:val="es-UY"/>
        </w:rPr>
      </w:pPr>
      <w:r w:rsidRPr="005B2858">
        <w:rPr>
          <w:rFonts w:ascii="Arial" w:hAnsi="Arial" w:cs="Arial"/>
          <w:sz w:val="20"/>
          <w:szCs w:val="20"/>
          <w:lang w:val="es-UY"/>
        </w:rPr>
        <w:t xml:space="preserve">En vista de esto, la CCIC sugiere otorgar la Reválida de título de Ingeniero Civil de la </w:t>
      </w:r>
      <w:proofErr w:type="spellStart"/>
      <w:r w:rsidRPr="005B2858">
        <w:rPr>
          <w:rFonts w:ascii="Arial" w:hAnsi="Arial" w:cs="Arial"/>
          <w:sz w:val="20"/>
          <w:szCs w:val="20"/>
          <w:lang w:val="es-UY"/>
        </w:rPr>
        <w:t>UdelaR</w:t>
      </w:r>
      <w:proofErr w:type="spellEnd"/>
      <w:r w:rsidRPr="005B2858">
        <w:rPr>
          <w:rFonts w:ascii="Arial" w:hAnsi="Arial" w:cs="Arial"/>
          <w:sz w:val="20"/>
          <w:szCs w:val="20"/>
          <w:lang w:val="es-UY"/>
        </w:rPr>
        <w:t>.</w:t>
      </w:r>
    </w:p>
    <w:p w:rsidR="00BA42C6" w:rsidRDefault="00BA42C6" w:rsidP="003A3934">
      <w:pPr>
        <w:ind w:left="284" w:hanging="284"/>
        <w:rPr>
          <w:rFonts w:ascii="Arial" w:hAnsi="Arial" w:cs="Arial"/>
          <w:color w:val="000000"/>
          <w:sz w:val="20"/>
          <w:szCs w:val="20"/>
          <w:shd w:val="clear" w:color="auto" w:fill="FFFFFF"/>
        </w:rPr>
      </w:pPr>
    </w:p>
    <w:p w:rsidR="00BA42C6" w:rsidRDefault="007D7B36" w:rsidP="003A3934">
      <w:pPr>
        <w:ind w:left="284" w:hanging="284"/>
        <w:rPr>
          <w:rFonts w:ascii="Arial" w:hAnsi="Arial" w:cs="Arial"/>
          <w:color w:val="000000"/>
          <w:shd w:val="clear" w:color="auto" w:fill="FFFFFF"/>
        </w:rPr>
      </w:pPr>
      <w:r>
        <w:rPr>
          <w:rFonts w:ascii="Arial" w:hAnsi="Arial" w:cs="Arial"/>
          <w:b/>
          <w:color w:val="000000"/>
          <w:shd w:val="clear" w:color="auto" w:fill="FFFFFF"/>
        </w:rPr>
        <w:t>6</w:t>
      </w:r>
      <w:r w:rsidR="00BA42C6" w:rsidRPr="0092094D">
        <w:rPr>
          <w:rFonts w:ascii="Arial" w:hAnsi="Arial" w:cs="Arial"/>
          <w:b/>
          <w:color w:val="000000"/>
          <w:shd w:val="clear" w:color="auto" w:fill="FFFFFF"/>
        </w:rPr>
        <w:t>-</w:t>
      </w:r>
      <w:r w:rsidR="0092094D" w:rsidRPr="0092094D">
        <w:rPr>
          <w:rFonts w:ascii="Arial" w:hAnsi="Arial" w:cs="Arial"/>
          <w:color w:val="000000"/>
          <w:shd w:val="clear" w:color="auto" w:fill="FFFFFF"/>
        </w:rPr>
        <w:t>Metodología Pasantía</w:t>
      </w:r>
    </w:p>
    <w:p w:rsidR="003E289F" w:rsidRPr="003E289F" w:rsidRDefault="005A772B" w:rsidP="003A3934">
      <w:pPr>
        <w:ind w:left="284" w:hanging="284"/>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3E289F" w:rsidRPr="003E289F">
        <w:rPr>
          <w:rFonts w:ascii="Arial" w:hAnsi="Arial" w:cs="Arial"/>
          <w:color w:val="000000"/>
          <w:sz w:val="20"/>
          <w:szCs w:val="20"/>
          <w:shd w:val="clear" w:color="auto" w:fill="FFFFFF"/>
        </w:rPr>
        <w:t>Se mantiene en el orden del día</w:t>
      </w:r>
    </w:p>
    <w:p w:rsidR="0092094D" w:rsidRDefault="0092094D" w:rsidP="003A3934">
      <w:pPr>
        <w:ind w:left="284" w:hanging="284"/>
        <w:rPr>
          <w:rFonts w:ascii="Arial" w:hAnsi="Arial" w:cs="Arial"/>
          <w:color w:val="000000"/>
          <w:shd w:val="clear" w:color="auto" w:fill="FFFFFF"/>
        </w:rPr>
      </w:pPr>
    </w:p>
    <w:p w:rsidR="00EA68BE" w:rsidRDefault="00CA4E9D" w:rsidP="003A3934">
      <w:pPr>
        <w:ind w:left="284" w:hanging="284"/>
        <w:rPr>
          <w:rFonts w:ascii="Arial" w:hAnsi="Arial" w:cs="Arial"/>
        </w:rPr>
      </w:pPr>
      <w:r>
        <w:rPr>
          <w:rFonts w:ascii="Arial" w:hAnsi="Arial" w:cs="Arial"/>
          <w:b/>
          <w:color w:val="000000"/>
          <w:shd w:val="clear" w:color="auto" w:fill="FFFFFF"/>
        </w:rPr>
        <w:t xml:space="preserve"> </w:t>
      </w:r>
      <w:r w:rsidR="007D7B36">
        <w:rPr>
          <w:rFonts w:ascii="Arial" w:hAnsi="Arial" w:cs="Arial"/>
          <w:b/>
          <w:color w:val="000000"/>
          <w:shd w:val="clear" w:color="auto" w:fill="FFFFFF"/>
        </w:rPr>
        <w:t>7</w:t>
      </w:r>
      <w:r w:rsidR="0092094D" w:rsidRPr="0092094D">
        <w:rPr>
          <w:rFonts w:ascii="Arial" w:hAnsi="Arial" w:cs="Arial"/>
          <w:b/>
          <w:color w:val="000000"/>
          <w:shd w:val="clear" w:color="auto" w:fill="FFFFFF"/>
        </w:rPr>
        <w:t xml:space="preserve"> -</w:t>
      </w:r>
      <w:r>
        <w:rPr>
          <w:rFonts w:ascii="Arial" w:hAnsi="Arial" w:cs="Arial"/>
          <w:b/>
          <w:color w:val="000000"/>
          <w:shd w:val="clear" w:color="auto" w:fill="FFFFFF"/>
        </w:rPr>
        <w:t xml:space="preserve"> </w:t>
      </w:r>
      <w:r w:rsidR="0092094D" w:rsidRPr="0092094D">
        <w:rPr>
          <w:rFonts w:ascii="Arial" w:hAnsi="Arial" w:cs="Arial"/>
        </w:rPr>
        <w:t xml:space="preserve">Convenio marco DD INSA Lyon </w:t>
      </w:r>
      <w:proofErr w:type="spellStart"/>
      <w:r w:rsidR="0092094D" w:rsidRPr="0092094D">
        <w:rPr>
          <w:rFonts w:ascii="Arial" w:hAnsi="Arial" w:cs="Arial"/>
        </w:rPr>
        <w:t>Udelar</w:t>
      </w:r>
      <w:proofErr w:type="spellEnd"/>
      <w:r w:rsidR="0092094D" w:rsidRPr="0092094D">
        <w:rPr>
          <w:rFonts w:ascii="Arial" w:hAnsi="Arial" w:cs="Arial"/>
        </w:rPr>
        <w:t xml:space="preserve"> 2023_V3</w:t>
      </w:r>
      <w:r w:rsidR="0092094D">
        <w:rPr>
          <w:rFonts w:ascii="Arial" w:hAnsi="Arial" w:cs="Arial"/>
        </w:rPr>
        <w:t xml:space="preserve"> / </w:t>
      </w:r>
      <w:proofErr w:type="spellStart"/>
      <w:r w:rsidR="0092094D" w:rsidRPr="0092094D">
        <w:rPr>
          <w:rFonts w:ascii="Arial" w:hAnsi="Arial" w:cs="Arial"/>
        </w:rPr>
        <w:t>Annexe</w:t>
      </w:r>
      <w:proofErr w:type="spellEnd"/>
      <w:r w:rsidR="0092094D" w:rsidRPr="0092094D">
        <w:rPr>
          <w:rFonts w:ascii="Arial" w:hAnsi="Arial" w:cs="Arial"/>
        </w:rPr>
        <w:t xml:space="preserve"> </w:t>
      </w:r>
      <w:proofErr w:type="spellStart"/>
      <w:r w:rsidR="0092094D" w:rsidRPr="0092094D">
        <w:rPr>
          <w:rFonts w:ascii="Arial" w:hAnsi="Arial" w:cs="Arial"/>
        </w:rPr>
        <w:t>pedagogique</w:t>
      </w:r>
      <w:proofErr w:type="spellEnd"/>
      <w:r w:rsidR="0092094D" w:rsidRPr="0092094D">
        <w:rPr>
          <w:rFonts w:ascii="Arial" w:hAnsi="Arial" w:cs="Arial"/>
        </w:rPr>
        <w:t xml:space="preserve"> GCU INSA Lyon </w:t>
      </w:r>
      <w:proofErr w:type="spellStart"/>
      <w:r w:rsidR="0092094D" w:rsidRPr="0092094D">
        <w:rPr>
          <w:rFonts w:ascii="Arial" w:hAnsi="Arial" w:cs="Arial"/>
        </w:rPr>
        <w:t>Udelar</w:t>
      </w:r>
      <w:proofErr w:type="spellEnd"/>
      <w:r w:rsidR="0092094D" w:rsidRPr="0092094D">
        <w:rPr>
          <w:rFonts w:ascii="Arial" w:hAnsi="Arial" w:cs="Arial"/>
        </w:rPr>
        <w:t xml:space="preserve"> 2023 esp_v1.6</w:t>
      </w:r>
      <w:r w:rsidR="00B0714F">
        <w:rPr>
          <w:rFonts w:ascii="Arial" w:hAnsi="Arial" w:cs="Arial"/>
        </w:rPr>
        <w:br/>
      </w:r>
      <w:r w:rsidR="00B0714F" w:rsidRPr="00B0714F">
        <w:rPr>
          <w:rFonts w:ascii="Arial" w:hAnsi="Arial" w:cs="Arial"/>
          <w:sz w:val="20"/>
          <w:szCs w:val="20"/>
        </w:rPr>
        <w:t>Se mantiene en el orden del día</w:t>
      </w:r>
      <w:r w:rsidR="003E289F">
        <w:rPr>
          <w:rFonts w:ascii="Arial" w:hAnsi="Arial" w:cs="Arial"/>
        </w:rPr>
        <w:br/>
      </w:r>
    </w:p>
    <w:p w:rsidR="000D0F9C" w:rsidRPr="000D0F9C" w:rsidRDefault="00EA68BE" w:rsidP="000D0F9C">
      <w:pPr>
        <w:ind w:left="284" w:hanging="284"/>
        <w:rPr>
          <w:rFonts w:ascii="Arial" w:hAnsi="Arial" w:cs="Arial"/>
          <w:sz w:val="20"/>
          <w:szCs w:val="20"/>
        </w:rPr>
      </w:pPr>
      <w:r w:rsidRPr="00EA68BE">
        <w:rPr>
          <w:rFonts w:ascii="Arial" w:hAnsi="Arial" w:cs="Arial"/>
          <w:b/>
        </w:rPr>
        <w:t>8 -</w:t>
      </w:r>
      <w:proofErr w:type="spellStart"/>
      <w:r w:rsidRPr="00EA0827">
        <w:rPr>
          <w:rFonts w:ascii="Arial" w:hAnsi="Arial" w:cs="Arial"/>
        </w:rPr>
        <w:t>Exp</w:t>
      </w:r>
      <w:proofErr w:type="spellEnd"/>
      <w:r w:rsidRPr="00EA0827">
        <w:rPr>
          <w:rFonts w:ascii="Arial" w:hAnsi="Arial" w:cs="Arial"/>
        </w:rPr>
        <w:t xml:space="preserve">. </w:t>
      </w:r>
      <w:r>
        <w:rPr>
          <w:rFonts w:ascii="Arial" w:hAnsi="Arial" w:cs="Arial"/>
        </w:rPr>
        <w:t xml:space="preserve">060200-000037-23 - </w:t>
      </w:r>
      <w:r w:rsidRPr="000D153F">
        <w:rPr>
          <w:rFonts w:ascii="Arial" w:hAnsi="Arial" w:cs="Arial"/>
          <w:color w:val="000000"/>
          <w:shd w:val="clear" w:color="auto" w:fill="FFFFFF"/>
        </w:rPr>
        <w:t>UC "TALLER DE ADMINISTRACIÓN PARA INGENIERÍA CIVIL" - PROGRAMA - DISI</w:t>
      </w:r>
      <w:r w:rsidR="00C9481D" w:rsidRPr="000D153F">
        <w:rPr>
          <w:rFonts w:ascii="Arial" w:hAnsi="Arial" w:cs="Arial"/>
          <w:color w:val="000000"/>
          <w:shd w:val="clear" w:color="auto" w:fill="FFFFFF"/>
        </w:rPr>
        <w:br/>
      </w:r>
      <w:r w:rsidR="000D0F9C" w:rsidRPr="000D0F9C">
        <w:rPr>
          <w:rFonts w:ascii="Arial" w:hAnsi="Arial" w:cs="Arial"/>
          <w:sz w:val="20"/>
          <w:szCs w:val="20"/>
        </w:rPr>
        <w:t>La Comisión de Carrera de Ingeniería Civil aprueba la actualización del programa. Se adjunta el Anexo B para la cerrera.</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Se aclara que hay un cambio de previas respecto al programa anterior, motivado en que la UC AGPI ya no cuenta con aprobación de curso, sino que tiene únicamente aprobación de examen.</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ANEXO B para la carrera de INGENIERÍA CIVIL</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B1) AREA DE FORMACIÓN</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Administración y Gestión</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B2) UNIDADES CURRICULARES PREVIAS</w:t>
      </w:r>
    </w:p>
    <w:p w:rsidR="000D0F9C" w:rsidRPr="000D0F9C" w:rsidRDefault="000D0F9C" w:rsidP="000D0F9C">
      <w:pPr>
        <w:autoSpaceDN w:val="0"/>
        <w:ind w:right="-1"/>
        <w:jc w:val="both"/>
        <w:textAlignment w:val="baseline"/>
        <w:rPr>
          <w:rFonts w:ascii="Arial" w:hAnsi="Arial" w:cs="Arial"/>
          <w:sz w:val="20"/>
          <w:szCs w:val="20"/>
        </w:rPr>
      </w:pPr>
    </w:p>
    <w:p w:rsidR="000D0F9C" w:rsidRPr="000D0F9C" w:rsidRDefault="000D0F9C" w:rsidP="000D0F9C">
      <w:pPr>
        <w:autoSpaceDN w:val="0"/>
        <w:ind w:left="284" w:right="-1"/>
        <w:jc w:val="both"/>
        <w:textAlignment w:val="baseline"/>
        <w:rPr>
          <w:rFonts w:ascii="Arial" w:hAnsi="Arial" w:cs="Arial"/>
          <w:sz w:val="20"/>
          <w:szCs w:val="20"/>
        </w:rPr>
      </w:pPr>
      <w:r w:rsidRPr="000D0F9C">
        <w:rPr>
          <w:rFonts w:ascii="Arial" w:hAnsi="Arial" w:cs="Arial"/>
          <w:sz w:val="20"/>
          <w:szCs w:val="20"/>
        </w:rPr>
        <w:t>Previas para el Curso: Examen aprobada de AGPI.</w:t>
      </w:r>
    </w:p>
    <w:p w:rsidR="000D0F9C" w:rsidRDefault="000D0F9C" w:rsidP="000D0F9C">
      <w:pPr>
        <w:autoSpaceDN w:val="0"/>
        <w:ind w:right="-1"/>
        <w:jc w:val="both"/>
        <w:textAlignment w:val="baseline"/>
        <w:rPr>
          <w:rFonts w:ascii="Arial" w:hAnsi="Arial" w:cs="Arial"/>
        </w:rPr>
      </w:pPr>
    </w:p>
    <w:p w:rsidR="000D153F" w:rsidRDefault="000D153F" w:rsidP="00DE1FE0">
      <w:pPr>
        <w:ind w:left="284" w:hanging="284"/>
        <w:rPr>
          <w:rFonts w:ascii="Arial" w:hAnsi="Arial" w:cs="Arial"/>
          <w:color w:val="000000"/>
          <w:shd w:val="clear" w:color="auto" w:fill="FFFFFF"/>
        </w:rPr>
      </w:pPr>
      <w:r w:rsidRPr="000D153F">
        <w:rPr>
          <w:rFonts w:ascii="Arial" w:hAnsi="Arial" w:cs="Arial"/>
          <w:b/>
          <w:color w:val="000000"/>
          <w:shd w:val="clear" w:color="auto" w:fill="FFFFFF"/>
        </w:rPr>
        <w:t>9 -</w:t>
      </w:r>
      <w:proofErr w:type="spellStart"/>
      <w:r w:rsidRPr="000D153F">
        <w:rPr>
          <w:rFonts w:ascii="Arial" w:hAnsi="Arial" w:cs="Arial"/>
          <w:color w:val="000000"/>
          <w:shd w:val="clear" w:color="auto" w:fill="FFFFFF"/>
        </w:rPr>
        <w:t>Exp</w:t>
      </w:r>
      <w:proofErr w:type="spellEnd"/>
      <w:r w:rsidRPr="000D153F">
        <w:rPr>
          <w:rFonts w:ascii="Arial" w:hAnsi="Arial" w:cs="Arial"/>
          <w:color w:val="000000"/>
          <w:shd w:val="clear" w:color="auto" w:fill="FFFFFF"/>
        </w:rPr>
        <w:t xml:space="preserve">. </w:t>
      </w:r>
      <w:r>
        <w:rPr>
          <w:rFonts w:ascii="Arial" w:hAnsi="Arial" w:cs="Arial"/>
          <w:color w:val="000000"/>
          <w:shd w:val="clear" w:color="auto" w:fill="FFFFFF"/>
        </w:rPr>
        <w:t xml:space="preserve">061100-000152-23 - </w:t>
      </w:r>
      <w:r w:rsidRPr="000D153F">
        <w:rPr>
          <w:rFonts w:ascii="Arial" w:hAnsi="Arial" w:cs="Arial"/>
          <w:color w:val="000000"/>
          <w:shd w:val="clear" w:color="auto" w:fill="FFFFFF"/>
        </w:rPr>
        <w:t>AGUSTIN FRESCO COMPOPIANO SOLICITA REVÁLIDA DE LAS ASIGNATURAS CURSADAS EN LA LICENCIATURA EN FÍSICA - FCIEN PARA LA CARRERA INGENIERÍA CIVIL - FING.</w:t>
      </w:r>
    </w:p>
    <w:p w:rsidR="000D153F" w:rsidRDefault="005A772B" w:rsidP="00DE1FE0">
      <w:pPr>
        <w:ind w:left="284" w:hanging="284"/>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003814DA">
        <w:rPr>
          <w:rFonts w:ascii="Arial" w:hAnsi="Arial" w:cs="Arial"/>
          <w:color w:val="000000"/>
          <w:sz w:val="20"/>
          <w:szCs w:val="20"/>
          <w:shd w:val="clear" w:color="auto" w:fill="FFFFFF"/>
        </w:rPr>
        <w:t>Se mantiene en el orden del día</w:t>
      </w:r>
    </w:p>
    <w:p w:rsidR="003814DA" w:rsidRPr="003814DA" w:rsidRDefault="003814DA" w:rsidP="00DE1FE0">
      <w:pPr>
        <w:ind w:left="284" w:hanging="284"/>
        <w:rPr>
          <w:rFonts w:ascii="Arial" w:hAnsi="Arial" w:cs="Arial"/>
          <w:color w:val="000000"/>
          <w:sz w:val="20"/>
          <w:szCs w:val="20"/>
          <w:shd w:val="clear" w:color="auto" w:fill="FFFFFF"/>
        </w:rPr>
      </w:pPr>
    </w:p>
    <w:p w:rsidR="00713AA0" w:rsidRPr="00713AA0" w:rsidRDefault="000D153F" w:rsidP="00713AA0">
      <w:pPr>
        <w:spacing w:after="160" w:line="256" w:lineRule="auto"/>
        <w:ind w:left="426" w:hanging="426"/>
        <w:rPr>
          <w:rFonts w:ascii="Arial" w:hAnsi="Arial" w:cs="Arial"/>
          <w:sz w:val="20"/>
          <w:szCs w:val="20"/>
        </w:rPr>
      </w:pPr>
      <w:r w:rsidRPr="005966D4">
        <w:rPr>
          <w:rFonts w:ascii="Arial" w:hAnsi="Arial" w:cs="Arial"/>
          <w:b/>
          <w:color w:val="000000"/>
          <w:shd w:val="clear" w:color="auto" w:fill="FFFFFF"/>
        </w:rPr>
        <w:t>10</w:t>
      </w:r>
      <w:r>
        <w:rPr>
          <w:rFonts w:ascii="Arial" w:hAnsi="Arial" w:cs="Arial"/>
          <w:color w:val="000000"/>
          <w:shd w:val="clear" w:color="auto" w:fill="FFFFFF"/>
        </w:rPr>
        <w:t xml:space="preserve"> - rt-ssaa.fing.edu.uy #324979 - </w:t>
      </w:r>
      <w:r w:rsidRPr="000D153F">
        <w:rPr>
          <w:rFonts w:ascii="Arial" w:hAnsi="Arial" w:cs="Arial"/>
          <w:color w:val="000000"/>
          <w:shd w:val="clear" w:color="auto" w:fill="FFFFFF"/>
        </w:rPr>
        <w:t>Juan Manuel Barreto Martínez</w:t>
      </w:r>
      <w:r w:rsidR="003814DA">
        <w:rPr>
          <w:rFonts w:ascii="Arial" w:hAnsi="Arial" w:cs="Arial"/>
          <w:color w:val="000000"/>
          <w:shd w:val="clear" w:color="auto" w:fill="FFFFFF"/>
        </w:rPr>
        <w:br/>
      </w:r>
      <w:r w:rsidR="00713AA0" w:rsidRPr="00713AA0">
        <w:rPr>
          <w:rFonts w:ascii="Arial" w:hAnsi="Arial" w:cs="Arial"/>
          <w:sz w:val="20"/>
          <w:szCs w:val="20"/>
        </w:rPr>
        <w:t>Visto la solicitud del estudiante, la Comisión de Carrera de Ingeniería Civil sugiere no acceder a lo solicitado.</w:t>
      </w:r>
    </w:p>
    <w:p w:rsidR="00713AA0" w:rsidRPr="00713AA0" w:rsidRDefault="005966D4" w:rsidP="00713AA0">
      <w:pPr>
        <w:spacing w:after="160" w:line="256" w:lineRule="auto"/>
        <w:ind w:left="426" w:hanging="426"/>
        <w:rPr>
          <w:rFonts w:ascii="Arial" w:hAnsi="Arial" w:cs="Arial"/>
          <w:sz w:val="20"/>
          <w:szCs w:val="20"/>
        </w:rPr>
      </w:pPr>
      <w:r w:rsidRPr="005966D4">
        <w:rPr>
          <w:rFonts w:ascii="Arial" w:hAnsi="Arial" w:cs="Arial"/>
          <w:b/>
          <w:color w:val="000000"/>
          <w:shd w:val="clear" w:color="auto" w:fill="FFFFFF"/>
        </w:rPr>
        <w:t xml:space="preserve">11 - </w:t>
      </w:r>
      <w:r w:rsidRPr="005966D4">
        <w:rPr>
          <w:rFonts w:ascii="Arial" w:hAnsi="Arial" w:cs="Arial"/>
          <w:color w:val="000000"/>
          <w:shd w:val="clear" w:color="auto" w:fill="FFFFFF"/>
        </w:rPr>
        <w:t xml:space="preserve">rt-ssaa.fing.edu.uy #325314 </w:t>
      </w:r>
      <w:r w:rsidR="00743421">
        <w:rPr>
          <w:rFonts w:ascii="Arial" w:hAnsi="Arial" w:cs="Arial"/>
          <w:color w:val="000000"/>
          <w:shd w:val="clear" w:color="auto" w:fill="FFFFFF"/>
        </w:rPr>
        <w:t xml:space="preserve"> - </w:t>
      </w:r>
      <w:r w:rsidRPr="005966D4">
        <w:rPr>
          <w:rFonts w:ascii="Arial" w:hAnsi="Arial" w:cs="Arial"/>
          <w:color w:val="000000"/>
          <w:shd w:val="clear" w:color="auto" w:fill="FFFFFF"/>
        </w:rPr>
        <w:t xml:space="preserve">María Laura Lena </w:t>
      </w:r>
      <w:proofErr w:type="spellStart"/>
      <w:r w:rsidRPr="005966D4">
        <w:rPr>
          <w:rFonts w:ascii="Arial" w:hAnsi="Arial" w:cs="Arial"/>
          <w:color w:val="000000"/>
          <w:shd w:val="clear" w:color="auto" w:fill="FFFFFF"/>
        </w:rPr>
        <w:t>Vadora</w:t>
      </w:r>
      <w:proofErr w:type="spellEnd"/>
      <w:r w:rsidR="00E20D96">
        <w:rPr>
          <w:rFonts w:ascii="Arial" w:hAnsi="Arial" w:cs="Arial"/>
          <w:color w:val="000000"/>
          <w:shd w:val="clear" w:color="auto" w:fill="FFFFFF"/>
        </w:rPr>
        <w:br/>
      </w:r>
      <w:r w:rsidR="00713AA0" w:rsidRPr="00713AA0">
        <w:rPr>
          <w:rFonts w:ascii="Arial" w:hAnsi="Arial" w:cs="Arial"/>
          <w:sz w:val="20"/>
          <w:szCs w:val="20"/>
        </w:rPr>
        <w:t>Visto la solicitud del estudiante, la Comisión de Carrera de Ingeniería Civil sugiere acceder a lo solicitado.</w:t>
      </w:r>
    </w:p>
    <w:p w:rsidR="008D3BF1" w:rsidRPr="00DA7025" w:rsidRDefault="008D3BF1" w:rsidP="008D3BF1">
      <w:pPr>
        <w:spacing w:after="160" w:line="256" w:lineRule="auto"/>
        <w:ind w:left="426" w:hanging="426"/>
        <w:rPr>
          <w:rFonts w:ascii="Arial" w:hAnsi="Arial" w:cs="Arial"/>
          <w:sz w:val="20"/>
          <w:szCs w:val="20"/>
        </w:rPr>
      </w:pPr>
    </w:p>
    <w:p w:rsidR="00E20D96" w:rsidRDefault="00E20D96" w:rsidP="00DE1FE0">
      <w:pPr>
        <w:ind w:left="284" w:hanging="284"/>
        <w:rPr>
          <w:rFonts w:ascii="Arial" w:hAnsi="Arial" w:cs="Arial"/>
        </w:rPr>
      </w:pPr>
      <w:r>
        <w:rPr>
          <w:rFonts w:ascii="Arial" w:hAnsi="Arial" w:cs="Arial"/>
          <w:color w:val="000000"/>
          <w:shd w:val="clear" w:color="auto" w:fill="FFFFFF"/>
        </w:rPr>
        <w:br/>
      </w:r>
    </w:p>
    <w:p w:rsidR="00E20D96" w:rsidRDefault="00E20D96" w:rsidP="00E20D96">
      <w:pPr>
        <w:ind w:left="720" w:right="50" w:hanging="360"/>
        <w:jc w:val="both"/>
        <w:rPr>
          <w:rFonts w:ascii="Arial" w:hAnsi="Arial" w:cs="Arial"/>
          <w:color w:val="000000"/>
          <w:sz w:val="20"/>
        </w:rPr>
      </w:pPr>
      <w:r w:rsidRPr="00EF7D96">
        <w:rPr>
          <w:rFonts w:ascii="Arial" w:hAnsi="Arial" w:cs="Arial"/>
          <w:color w:val="000000"/>
          <w:sz w:val="20"/>
          <w:lang w:val="es-UY"/>
        </w:rPr>
        <w:t xml:space="preserve">Bach.                                                        </w:t>
      </w:r>
      <w:r>
        <w:rPr>
          <w:rFonts w:ascii="Arial" w:hAnsi="Arial" w:cs="Arial"/>
          <w:color w:val="000000"/>
          <w:sz w:val="20"/>
          <w:lang w:val="es-UY"/>
        </w:rPr>
        <w:t xml:space="preserve">                             Dr</w:t>
      </w:r>
      <w:r w:rsidRPr="00EF7D96">
        <w:rPr>
          <w:rFonts w:ascii="Arial" w:hAnsi="Arial" w:cs="Arial"/>
          <w:color w:val="000000"/>
          <w:sz w:val="20"/>
          <w:lang w:val="es-UY"/>
        </w:rPr>
        <w:t xml:space="preserve">. Ing. </w:t>
      </w:r>
      <w:r>
        <w:rPr>
          <w:rFonts w:ascii="Arial" w:hAnsi="Arial" w:cs="Arial"/>
          <w:color w:val="000000"/>
          <w:sz w:val="20"/>
          <w:lang w:val="es-UY"/>
        </w:rPr>
        <w:t xml:space="preserve">Sebastián Solari </w:t>
      </w:r>
    </w:p>
    <w:p w:rsidR="00E20D96" w:rsidRPr="005966D4" w:rsidRDefault="00E20D96" w:rsidP="00E20D96">
      <w:pPr>
        <w:ind w:left="284" w:right="50" w:firstLine="106"/>
        <w:jc w:val="both"/>
        <w:rPr>
          <w:rFonts w:ascii="Arial" w:hAnsi="Arial" w:cs="Arial"/>
        </w:rPr>
      </w:pPr>
      <w:r>
        <w:rPr>
          <w:rFonts w:ascii="Arial" w:hAnsi="Arial" w:cs="Arial"/>
          <w:sz w:val="20"/>
        </w:rPr>
        <w:t>Orden Estudiantil                                Director de la Comisión de Carrera de Ingeniería Civil</w:t>
      </w:r>
    </w:p>
    <w:sectPr w:rsidR="00E20D96" w:rsidRPr="005966D4"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Zen Hei Sharp">
    <w:altName w:val="Times New Roman"/>
    <w:charset w:val="01"/>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44B5A96"/>
    <w:multiLevelType w:val="hybridMultilevel"/>
    <w:tmpl w:val="C9963A6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3">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6">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7">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9">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61C16907"/>
    <w:multiLevelType w:val="hybridMultilevel"/>
    <w:tmpl w:val="24764056"/>
    <w:lvl w:ilvl="0" w:tplc="6838C5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6750269E"/>
    <w:multiLevelType w:val="hybridMultilevel"/>
    <w:tmpl w:val="D472C9F4"/>
    <w:lvl w:ilvl="0" w:tplc="79DEBD5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6"/>
  </w:num>
  <w:num w:numId="3">
    <w:abstractNumId w:val="14"/>
  </w:num>
  <w:num w:numId="4">
    <w:abstractNumId w:val="2"/>
  </w:num>
  <w:num w:numId="5">
    <w:abstractNumId w:val="4"/>
  </w:num>
  <w:num w:numId="6">
    <w:abstractNumId w:val="9"/>
  </w:num>
  <w:num w:numId="7">
    <w:abstractNumId w:val="12"/>
  </w:num>
  <w:num w:numId="8">
    <w:abstractNumId w:val="10"/>
  </w:num>
  <w:num w:numId="9">
    <w:abstractNumId w:val="7"/>
  </w:num>
  <w:num w:numId="10">
    <w:abstractNumId w:val="3"/>
  </w:num>
  <w:num w:numId="11">
    <w:abstractNumId w:val="5"/>
  </w:num>
  <w:num w:numId="12">
    <w:abstractNumId w:val="8"/>
  </w:num>
  <w:num w:numId="13">
    <w:abstractNumId w:val="13"/>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noPunctuationKerning/>
  <w:characterSpacingControl w:val="doNotCompress"/>
  <w:compat/>
  <w:rsids>
    <w:rsidRoot w:val="009E6FD8"/>
    <w:rsid w:val="00000D36"/>
    <w:rsid w:val="00006B98"/>
    <w:rsid w:val="00021C80"/>
    <w:rsid w:val="00024E1A"/>
    <w:rsid w:val="0004360E"/>
    <w:rsid w:val="000A203E"/>
    <w:rsid w:val="000C72ED"/>
    <w:rsid w:val="000D0F9C"/>
    <w:rsid w:val="000D153F"/>
    <w:rsid w:val="000D5D47"/>
    <w:rsid w:val="000F70E6"/>
    <w:rsid w:val="00131308"/>
    <w:rsid w:val="001375DF"/>
    <w:rsid w:val="001545CA"/>
    <w:rsid w:val="00170978"/>
    <w:rsid w:val="00192F1D"/>
    <w:rsid w:val="0019631C"/>
    <w:rsid w:val="001C7A16"/>
    <w:rsid w:val="001D531C"/>
    <w:rsid w:val="001E06E9"/>
    <w:rsid w:val="001E0A60"/>
    <w:rsid w:val="00202AA0"/>
    <w:rsid w:val="00210CC7"/>
    <w:rsid w:val="0022207A"/>
    <w:rsid w:val="00224EE4"/>
    <w:rsid w:val="00226647"/>
    <w:rsid w:val="00246BBB"/>
    <w:rsid w:val="00257576"/>
    <w:rsid w:val="00270E08"/>
    <w:rsid w:val="002749F5"/>
    <w:rsid w:val="00285297"/>
    <w:rsid w:val="0028598D"/>
    <w:rsid w:val="002926FD"/>
    <w:rsid w:val="002B1A79"/>
    <w:rsid w:val="002B5378"/>
    <w:rsid w:val="002B7152"/>
    <w:rsid w:val="002D2765"/>
    <w:rsid w:val="002E509A"/>
    <w:rsid w:val="002E572F"/>
    <w:rsid w:val="002F11A6"/>
    <w:rsid w:val="002F1E27"/>
    <w:rsid w:val="0030426A"/>
    <w:rsid w:val="00304A9E"/>
    <w:rsid w:val="00306F14"/>
    <w:rsid w:val="0031532E"/>
    <w:rsid w:val="00321A7F"/>
    <w:rsid w:val="0032545D"/>
    <w:rsid w:val="00330E4B"/>
    <w:rsid w:val="00340738"/>
    <w:rsid w:val="00360955"/>
    <w:rsid w:val="00364F1E"/>
    <w:rsid w:val="003814DA"/>
    <w:rsid w:val="00392024"/>
    <w:rsid w:val="00393ADF"/>
    <w:rsid w:val="0039599E"/>
    <w:rsid w:val="003A1025"/>
    <w:rsid w:val="003A3934"/>
    <w:rsid w:val="003B6665"/>
    <w:rsid w:val="003C1FA4"/>
    <w:rsid w:val="003C3AB6"/>
    <w:rsid w:val="003C5A21"/>
    <w:rsid w:val="003E237B"/>
    <w:rsid w:val="003E289F"/>
    <w:rsid w:val="00400DFB"/>
    <w:rsid w:val="00411515"/>
    <w:rsid w:val="004170CD"/>
    <w:rsid w:val="00420AEF"/>
    <w:rsid w:val="00422CB3"/>
    <w:rsid w:val="00426EA5"/>
    <w:rsid w:val="00442478"/>
    <w:rsid w:val="00450766"/>
    <w:rsid w:val="00450BC6"/>
    <w:rsid w:val="00454328"/>
    <w:rsid w:val="00461ACD"/>
    <w:rsid w:val="0047577C"/>
    <w:rsid w:val="00485DCA"/>
    <w:rsid w:val="00493E31"/>
    <w:rsid w:val="004A319F"/>
    <w:rsid w:val="004A359E"/>
    <w:rsid w:val="004A4505"/>
    <w:rsid w:val="004A4D66"/>
    <w:rsid w:val="004C345E"/>
    <w:rsid w:val="004F011D"/>
    <w:rsid w:val="004F07CD"/>
    <w:rsid w:val="004F599C"/>
    <w:rsid w:val="00504F55"/>
    <w:rsid w:val="00515D69"/>
    <w:rsid w:val="00535F9E"/>
    <w:rsid w:val="00565ACA"/>
    <w:rsid w:val="00577750"/>
    <w:rsid w:val="00582E1D"/>
    <w:rsid w:val="005966D4"/>
    <w:rsid w:val="005A3CC7"/>
    <w:rsid w:val="005A772B"/>
    <w:rsid w:val="005B007B"/>
    <w:rsid w:val="005B2858"/>
    <w:rsid w:val="005B6A38"/>
    <w:rsid w:val="005D7393"/>
    <w:rsid w:val="005F0A9C"/>
    <w:rsid w:val="00600DE4"/>
    <w:rsid w:val="00601877"/>
    <w:rsid w:val="00605225"/>
    <w:rsid w:val="00617646"/>
    <w:rsid w:val="00624215"/>
    <w:rsid w:val="00627F1F"/>
    <w:rsid w:val="006353D2"/>
    <w:rsid w:val="00636ABB"/>
    <w:rsid w:val="006529CF"/>
    <w:rsid w:val="00654697"/>
    <w:rsid w:val="00656209"/>
    <w:rsid w:val="006625E8"/>
    <w:rsid w:val="00663286"/>
    <w:rsid w:val="006708E0"/>
    <w:rsid w:val="00677C73"/>
    <w:rsid w:val="0068766F"/>
    <w:rsid w:val="00694868"/>
    <w:rsid w:val="006A15AD"/>
    <w:rsid w:val="006B14D8"/>
    <w:rsid w:val="006B1BB8"/>
    <w:rsid w:val="006B7223"/>
    <w:rsid w:val="006C37AB"/>
    <w:rsid w:val="006C46E6"/>
    <w:rsid w:val="006C7D07"/>
    <w:rsid w:val="006F2E18"/>
    <w:rsid w:val="00706AE5"/>
    <w:rsid w:val="0071087D"/>
    <w:rsid w:val="0071308B"/>
    <w:rsid w:val="00713AA0"/>
    <w:rsid w:val="00717575"/>
    <w:rsid w:val="0072180F"/>
    <w:rsid w:val="00730FE6"/>
    <w:rsid w:val="00743421"/>
    <w:rsid w:val="0075158A"/>
    <w:rsid w:val="007536F7"/>
    <w:rsid w:val="00775246"/>
    <w:rsid w:val="00786F2F"/>
    <w:rsid w:val="00787651"/>
    <w:rsid w:val="0079359F"/>
    <w:rsid w:val="007954A1"/>
    <w:rsid w:val="00795A50"/>
    <w:rsid w:val="00797C22"/>
    <w:rsid w:val="007A17DE"/>
    <w:rsid w:val="007B3E11"/>
    <w:rsid w:val="007D7B36"/>
    <w:rsid w:val="007E037A"/>
    <w:rsid w:val="007E364A"/>
    <w:rsid w:val="007E79AF"/>
    <w:rsid w:val="007F2956"/>
    <w:rsid w:val="00803771"/>
    <w:rsid w:val="008119F5"/>
    <w:rsid w:val="00812E7D"/>
    <w:rsid w:val="00822787"/>
    <w:rsid w:val="00836974"/>
    <w:rsid w:val="00840690"/>
    <w:rsid w:val="00886AED"/>
    <w:rsid w:val="008A5A97"/>
    <w:rsid w:val="008B16D3"/>
    <w:rsid w:val="008C7506"/>
    <w:rsid w:val="008D3BF1"/>
    <w:rsid w:val="008D450C"/>
    <w:rsid w:val="008E5A1C"/>
    <w:rsid w:val="008F14D3"/>
    <w:rsid w:val="0090174D"/>
    <w:rsid w:val="00904443"/>
    <w:rsid w:val="00905388"/>
    <w:rsid w:val="00907176"/>
    <w:rsid w:val="0092094D"/>
    <w:rsid w:val="00941697"/>
    <w:rsid w:val="009459EF"/>
    <w:rsid w:val="009472F5"/>
    <w:rsid w:val="0094762C"/>
    <w:rsid w:val="0096116F"/>
    <w:rsid w:val="0096666C"/>
    <w:rsid w:val="00966C99"/>
    <w:rsid w:val="00970AF2"/>
    <w:rsid w:val="00981867"/>
    <w:rsid w:val="00984940"/>
    <w:rsid w:val="00997273"/>
    <w:rsid w:val="009C2432"/>
    <w:rsid w:val="009D0006"/>
    <w:rsid w:val="009D16C3"/>
    <w:rsid w:val="009D27F4"/>
    <w:rsid w:val="009D3C60"/>
    <w:rsid w:val="009E0DE2"/>
    <w:rsid w:val="009E6FD8"/>
    <w:rsid w:val="00A27E6D"/>
    <w:rsid w:val="00A335F5"/>
    <w:rsid w:val="00A439AF"/>
    <w:rsid w:val="00A541D3"/>
    <w:rsid w:val="00A665F5"/>
    <w:rsid w:val="00A676F1"/>
    <w:rsid w:val="00A725AA"/>
    <w:rsid w:val="00A73066"/>
    <w:rsid w:val="00A84EC1"/>
    <w:rsid w:val="00A92CEF"/>
    <w:rsid w:val="00A946D3"/>
    <w:rsid w:val="00A9616D"/>
    <w:rsid w:val="00AA1E03"/>
    <w:rsid w:val="00AA361A"/>
    <w:rsid w:val="00AD16D6"/>
    <w:rsid w:val="00AE3106"/>
    <w:rsid w:val="00AE3813"/>
    <w:rsid w:val="00B0714F"/>
    <w:rsid w:val="00B21D2F"/>
    <w:rsid w:val="00B23F3E"/>
    <w:rsid w:val="00B26524"/>
    <w:rsid w:val="00B32050"/>
    <w:rsid w:val="00B379A6"/>
    <w:rsid w:val="00B741AF"/>
    <w:rsid w:val="00BA42C6"/>
    <w:rsid w:val="00BB487E"/>
    <w:rsid w:val="00BC528A"/>
    <w:rsid w:val="00BC7AEC"/>
    <w:rsid w:val="00BD13D7"/>
    <w:rsid w:val="00BF5742"/>
    <w:rsid w:val="00C33C75"/>
    <w:rsid w:val="00C42CB5"/>
    <w:rsid w:val="00C472AC"/>
    <w:rsid w:val="00C53E75"/>
    <w:rsid w:val="00C55C4B"/>
    <w:rsid w:val="00C66C81"/>
    <w:rsid w:val="00C73E36"/>
    <w:rsid w:val="00C75BEA"/>
    <w:rsid w:val="00C83AB7"/>
    <w:rsid w:val="00C904E5"/>
    <w:rsid w:val="00C90F41"/>
    <w:rsid w:val="00C9481D"/>
    <w:rsid w:val="00C95162"/>
    <w:rsid w:val="00CA15F4"/>
    <w:rsid w:val="00CA4E9D"/>
    <w:rsid w:val="00CB2441"/>
    <w:rsid w:val="00CB571C"/>
    <w:rsid w:val="00CB59FC"/>
    <w:rsid w:val="00CC024E"/>
    <w:rsid w:val="00CC3CEA"/>
    <w:rsid w:val="00CC5C1C"/>
    <w:rsid w:val="00CD488A"/>
    <w:rsid w:val="00CF0488"/>
    <w:rsid w:val="00CF215E"/>
    <w:rsid w:val="00D03C0A"/>
    <w:rsid w:val="00D123F3"/>
    <w:rsid w:val="00D14744"/>
    <w:rsid w:val="00D2067C"/>
    <w:rsid w:val="00D24F7A"/>
    <w:rsid w:val="00D26BF8"/>
    <w:rsid w:val="00D40065"/>
    <w:rsid w:val="00D43B5F"/>
    <w:rsid w:val="00D826B5"/>
    <w:rsid w:val="00D91EEA"/>
    <w:rsid w:val="00D94EEB"/>
    <w:rsid w:val="00DA7025"/>
    <w:rsid w:val="00DB3937"/>
    <w:rsid w:val="00DC6593"/>
    <w:rsid w:val="00DC7A5A"/>
    <w:rsid w:val="00DE1FE0"/>
    <w:rsid w:val="00DE3707"/>
    <w:rsid w:val="00DE43DE"/>
    <w:rsid w:val="00DF04D1"/>
    <w:rsid w:val="00DF0B3C"/>
    <w:rsid w:val="00E06C96"/>
    <w:rsid w:val="00E1213B"/>
    <w:rsid w:val="00E16873"/>
    <w:rsid w:val="00E17D87"/>
    <w:rsid w:val="00E20D96"/>
    <w:rsid w:val="00E23FF6"/>
    <w:rsid w:val="00E316E7"/>
    <w:rsid w:val="00E638B8"/>
    <w:rsid w:val="00E66E0A"/>
    <w:rsid w:val="00E963E4"/>
    <w:rsid w:val="00EA0827"/>
    <w:rsid w:val="00EA68BE"/>
    <w:rsid w:val="00EA6AA4"/>
    <w:rsid w:val="00EC4698"/>
    <w:rsid w:val="00ED4234"/>
    <w:rsid w:val="00EF2D2D"/>
    <w:rsid w:val="00EF2D53"/>
    <w:rsid w:val="00F1795E"/>
    <w:rsid w:val="00F256DE"/>
    <w:rsid w:val="00F25E2B"/>
    <w:rsid w:val="00F33E36"/>
    <w:rsid w:val="00F340B8"/>
    <w:rsid w:val="00F4468B"/>
    <w:rsid w:val="00F511E5"/>
    <w:rsid w:val="00F5511E"/>
    <w:rsid w:val="00F61BEF"/>
    <w:rsid w:val="00F71433"/>
    <w:rsid w:val="00FB42FB"/>
    <w:rsid w:val="00FB5270"/>
    <w:rsid w:val="00FB7FB5"/>
    <w:rsid w:val="00FD0640"/>
    <w:rsid w:val="00FE52D3"/>
    <w:rsid w:val="00FE7CB1"/>
    <w:rsid w:val="00FE7FFE"/>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1073</Words>
  <Characters>5900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25</cp:revision>
  <cp:lastPrinted>2022-09-13T15:06:00Z</cp:lastPrinted>
  <dcterms:created xsi:type="dcterms:W3CDTF">2023-06-01T20:01:00Z</dcterms:created>
  <dcterms:modified xsi:type="dcterms:W3CDTF">2023-06-12T13:01:00Z</dcterms:modified>
</cp:coreProperties>
</file>