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A87" w:rsidRDefault="00F11A87" w:rsidP="00F11A87">
      <w:pPr>
        <w:spacing w:after="0" w:line="240" w:lineRule="auto"/>
        <w:jc w:val="both"/>
        <w:rPr>
          <w:b/>
          <w:bCs/>
          <w:sz w:val="24"/>
          <w:szCs w:val="24"/>
        </w:rPr>
      </w:pPr>
      <w:r w:rsidRPr="00BB403E">
        <w:rPr>
          <w:b/>
          <w:bCs/>
          <w:sz w:val="24"/>
          <w:szCs w:val="24"/>
        </w:rPr>
        <w:t xml:space="preserve">Ejercicio </w:t>
      </w:r>
      <w:r w:rsidR="00987B98">
        <w:rPr>
          <w:b/>
          <w:bCs/>
          <w:sz w:val="24"/>
          <w:szCs w:val="24"/>
        </w:rPr>
        <w:t>34</w:t>
      </w:r>
      <w:r w:rsidRPr="00BB403E">
        <w:rPr>
          <w:b/>
          <w:bCs/>
          <w:sz w:val="24"/>
          <w:szCs w:val="24"/>
        </w:rPr>
        <w:t>)</w:t>
      </w:r>
    </w:p>
    <w:p w:rsidR="00987B98" w:rsidRDefault="00987B98" w:rsidP="00F11A87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F11A87" w:rsidRPr="004716AE" w:rsidRDefault="00F11A87" w:rsidP="00F11A87">
      <w:pPr>
        <w:jc w:val="both"/>
      </w:pPr>
      <w:r w:rsidRPr="004716AE">
        <w:t>En el sistema trifásico de la figura, los dos generadores iguales G</w:t>
      </w:r>
      <w:r w:rsidRPr="00046A8F">
        <w:rPr>
          <w:vertAlign w:val="subscript"/>
        </w:rPr>
        <w:t>1</w:t>
      </w:r>
      <w:r w:rsidRPr="004716AE">
        <w:t xml:space="preserve"> y G</w:t>
      </w:r>
      <w:r w:rsidRPr="00046A8F">
        <w:rPr>
          <w:vertAlign w:val="subscript"/>
        </w:rPr>
        <w:t>2</w:t>
      </w:r>
      <w:r w:rsidRPr="004716AE">
        <w:t xml:space="preserve"> alimentan una línea L de transmisión, que se encuentra en vacío, como se indica, y esa alimentación se realiza a través del transformador T de tres arrollamientos a/b/c.</w:t>
      </w:r>
    </w:p>
    <w:p w:rsidR="00F11A87" w:rsidRPr="00F05872" w:rsidRDefault="00F11A87" w:rsidP="00F11A87">
      <w:pPr>
        <w:pStyle w:val="Textoindependiente"/>
        <w:rPr>
          <w:sz w:val="22"/>
        </w:rPr>
      </w:pPr>
      <w:r w:rsidRPr="00F05872">
        <w:rPr>
          <w:sz w:val="22"/>
        </w:rPr>
        <w:t>A los efectos de realizar una prueba sobre la línea, se cierra el disyuntor A, constituido por tres disyuntores unipolares. Se establece una corriente de 773 A circulando por el disyuntor pero, debido a una falla del mecanismo, el disyuntor de la fase 1 abre intempestivamente.</w:t>
      </w:r>
    </w:p>
    <w:p w:rsidR="00F11A87" w:rsidRPr="009C7FB2" w:rsidRDefault="00F11A87" w:rsidP="00F11A87">
      <w:pPr>
        <w:jc w:val="center"/>
        <w:rPr>
          <w:rFonts w:ascii="TimesNewRoman" w:hAnsi="TimesNewRoman" w:cs="TimesNewRoman"/>
          <w:sz w:val="23"/>
          <w:szCs w:val="23"/>
        </w:rPr>
      </w:pPr>
      <w:r w:rsidRPr="009C7FB2">
        <w:rPr>
          <w:rFonts w:ascii="TimesNewRoman" w:hAnsi="TimesNewRoman" w:cs="TimesNewRoman"/>
          <w:noProof/>
          <w:sz w:val="23"/>
          <w:szCs w:val="23"/>
          <w:lang w:val="es-ES" w:eastAsia="es-ES"/>
        </w:rPr>
        <w:drawing>
          <wp:inline distT="0" distB="0" distL="0" distR="0">
            <wp:extent cx="4152900" cy="14502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17" cy="146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87" w:rsidRPr="00F05872" w:rsidRDefault="00F11A87" w:rsidP="00F11A87">
      <w:pPr>
        <w:pStyle w:val="Textoindependiente"/>
        <w:rPr>
          <w:rFonts w:cs="Arial"/>
          <w:sz w:val="22"/>
        </w:rPr>
      </w:pPr>
      <w:r w:rsidRPr="00F05872">
        <w:rPr>
          <w:rFonts w:cs="Arial"/>
          <w:sz w:val="22"/>
        </w:rPr>
        <w:t xml:space="preserve">La protección de respaldo que acciona al disyuntor A es un relé R de tiempo inverso, de característica: </w:t>
      </w:r>
      <w:r w:rsidRPr="00F05872">
        <w:rPr>
          <w:rFonts w:cs="Arial"/>
          <w:position w:val="-28"/>
          <w:sz w:val="22"/>
        </w:rPr>
        <w:object w:dxaOrig="9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65pt;height:36pt" o:ole="">
            <v:imagedata r:id="rId5" o:title=""/>
          </v:shape>
          <o:OLEObject Type="Embed" ProgID="Equation.3" ShapeID="_x0000_i1025" DrawAspect="Content" ObjectID="_1654411103" r:id="rId6"/>
        </w:object>
      </w:r>
      <w:r w:rsidRPr="00F05872">
        <w:rPr>
          <w:rFonts w:cs="Arial"/>
          <w:sz w:val="22"/>
        </w:rPr>
        <w:t xml:space="preserve"> (I en A, t en s).</w:t>
      </w:r>
    </w:p>
    <w:p w:rsidR="00F11A87" w:rsidRPr="00F05872" w:rsidRDefault="00F11A87" w:rsidP="00F11A87">
      <w:pPr>
        <w:pStyle w:val="Textoindependiente"/>
        <w:rPr>
          <w:rFonts w:cs="Arial"/>
          <w:sz w:val="22"/>
        </w:rPr>
      </w:pPr>
      <w:r w:rsidRPr="00F05872">
        <w:rPr>
          <w:rFonts w:cs="Arial"/>
          <w:sz w:val="22"/>
        </w:rPr>
        <w:t>Ese relé está alimentado por los transformadores de corriente indicados en el siguiente esquema de cableado:</w:t>
      </w:r>
    </w:p>
    <w:p w:rsidR="00F11A87" w:rsidRDefault="00F11A87" w:rsidP="00F11A87">
      <w:pPr>
        <w:pStyle w:val="Textoindependiente"/>
        <w:rPr>
          <w:rFonts w:cs="Arial"/>
        </w:rPr>
      </w:pPr>
    </w:p>
    <w:p w:rsidR="00F11A87" w:rsidRDefault="00F11A87" w:rsidP="00F11A87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3"/>
          <w:szCs w:val="23"/>
        </w:rPr>
      </w:pPr>
      <w:r w:rsidRPr="00775153">
        <w:rPr>
          <w:rFonts w:ascii="TimesNewRoman" w:hAnsi="TimesNewRoman" w:cs="TimesNewRoman"/>
          <w:noProof/>
          <w:sz w:val="23"/>
          <w:szCs w:val="23"/>
          <w:lang w:val="es-ES" w:eastAsia="es-ES"/>
        </w:rPr>
        <w:drawing>
          <wp:inline distT="0" distB="0" distL="0" distR="0">
            <wp:extent cx="1962150" cy="1707071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81" cy="17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87" w:rsidRPr="00F05872" w:rsidRDefault="00F11A87" w:rsidP="00F11A87">
      <w:pPr>
        <w:pStyle w:val="Textoindependiente"/>
        <w:rPr>
          <w:rFonts w:cs="Arial"/>
          <w:sz w:val="22"/>
          <w:szCs w:val="22"/>
        </w:rPr>
      </w:pPr>
      <w:r w:rsidRPr="00F05872">
        <w:rPr>
          <w:rFonts w:cs="Arial"/>
          <w:sz w:val="22"/>
          <w:szCs w:val="22"/>
        </w:rPr>
        <w:t>Al producirse el defecto mencionado, el relé R actúa y el disyuntor abre completamente, eliminándose la configuración defectuosa. Se pide calcular el tiempo de permanencia del defecto, sabiendo que el tiempo propio del disyuntor es de 0.1 s.</w:t>
      </w:r>
    </w:p>
    <w:p w:rsidR="00F11A87" w:rsidRPr="00F05872" w:rsidRDefault="00F11A87" w:rsidP="00F11A87">
      <w:pPr>
        <w:autoSpaceDE w:val="0"/>
        <w:autoSpaceDN w:val="0"/>
        <w:adjustRightInd w:val="0"/>
        <w:rPr>
          <w:rFonts w:cs="TimesNewRoman"/>
        </w:rPr>
      </w:pPr>
      <w:r w:rsidRPr="00F05872">
        <w:rPr>
          <w:rFonts w:cs="TimesNewRoman"/>
          <w:u w:val="single"/>
        </w:rPr>
        <w:t>Datos</w:t>
      </w:r>
      <w:r w:rsidRPr="00F05872">
        <w:rPr>
          <w:rFonts w:cs="TimesNewRoman"/>
        </w:rPr>
        <w:t>:</w:t>
      </w:r>
    </w:p>
    <w:p w:rsidR="00F11A87" w:rsidRPr="00F05872" w:rsidRDefault="00F11A87" w:rsidP="00F11A87">
      <w:pPr>
        <w:autoSpaceDE w:val="0"/>
        <w:autoSpaceDN w:val="0"/>
        <w:adjustRightInd w:val="0"/>
        <w:rPr>
          <w:rFonts w:cs="TimesNewRoman"/>
        </w:rPr>
      </w:pPr>
      <w:r w:rsidRPr="00F05872">
        <w:rPr>
          <w:rFonts w:cs="TimesNewRoman"/>
        </w:rPr>
        <w:t>G1 = G2 ) 150 MVA 15 kV xs´= 35% xa = 20% xo = 10%</w:t>
      </w:r>
    </w:p>
    <w:p w:rsidR="00F11A87" w:rsidRPr="00F05872" w:rsidRDefault="00F11A87" w:rsidP="00F11A87">
      <w:pPr>
        <w:autoSpaceDE w:val="0"/>
        <w:autoSpaceDN w:val="0"/>
        <w:adjustRightInd w:val="0"/>
        <w:rPr>
          <w:rFonts w:cs="TimesNewRoman"/>
        </w:rPr>
      </w:pPr>
      <w:r w:rsidRPr="00F05872">
        <w:rPr>
          <w:rFonts w:cs="TimesNewRoman"/>
        </w:rPr>
        <w:t>T) a/b/c 15/15/380 kV En base 150 MVA: xab = 18% xac = xbc = 12%</w:t>
      </w:r>
    </w:p>
    <w:p w:rsidR="00F11A87" w:rsidRPr="00F05872" w:rsidRDefault="00F11A87" w:rsidP="00F11A87">
      <w:pPr>
        <w:autoSpaceDE w:val="0"/>
        <w:autoSpaceDN w:val="0"/>
        <w:adjustRightInd w:val="0"/>
        <w:rPr>
          <w:rFonts w:cs="TimesNewRoman"/>
        </w:rPr>
      </w:pPr>
      <w:r w:rsidRPr="00F05872">
        <w:rPr>
          <w:rFonts w:cs="TimesNewRoman"/>
        </w:rPr>
        <w:t>L) Cuadripolo equivalente (se desprecia resistencia y conductancia):</w:t>
      </w:r>
    </w:p>
    <w:p w:rsidR="00F11A87" w:rsidRPr="0023105F" w:rsidRDefault="00F11A87" w:rsidP="00F11A87">
      <w:pPr>
        <w:autoSpaceDE w:val="0"/>
        <w:autoSpaceDN w:val="0"/>
        <w:adjustRightInd w:val="0"/>
        <w:jc w:val="center"/>
        <w:rPr>
          <w:rFonts w:cs="TimesNewRoman"/>
          <w:sz w:val="23"/>
          <w:szCs w:val="23"/>
        </w:rPr>
      </w:pPr>
      <w:r w:rsidRPr="0023105F">
        <w:rPr>
          <w:rFonts w:cs="TimesNewRoman"/>
          <w:noProof/>
          <w:sz w:val="23"/>
          <w:szCs w:val="23"/>
          <w:lang w:val="es-ES" w:eastAsia="es-ES"/>
        </w:rPr>
        <w:drawing>
          <wp:inline distT="0" distB="0" distL="0" distR="0">
            <wp:extent cx="3819525" cy="10697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07" cy="10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87" w:rsidRPr="004716AE" w:rsidRDefault="00F11A87" w:rsidP="00F11A87">
      <w:pPr>
        <w:autoSpaceDE w:val="0"/>
        <w:autoSpaceDN w:val="0"/>
        <w:adjustRightInd w:val="0"/>
        <w:rPr>
          <w:rFonts w:cs="TimesNewRoman"/>
          <w:sz w:val="23"/>
          <w:szCs w:val="23"/>
        </w:rPr>
      </w:pPr>
      <w:r w:rsidRPr="00944BD4">
        <w:rPr>
          <w:rFonts w:cs="TimesNewRoman"/>
          <w:b/>
          <w:sz w:val="23"/>
          <w:szCs w:val="23"/>
          <w:u w:val="single"/>
        </w:rPr>
        <w:t>Resultado</w:t>
      </w:r>
      <w:r w:rsidRPr="00944BD4">
        <w:rPr>
          <w:rFonts w:cs="TimesNewRoman,Bold"/>
          <w:b/>
          <w:bCs/>
          <w:sz w:val="23"/>
          <w:szCs w:val="23"/>
        </w:rPr>
        <w:t>:</w:t>
      </w:r>
      <w:r w:rsidRPr="004716AE">
        <w:rPr>
          <w:rFonts w:cs="TimesNewRoman,Bold"/>
          <w:b/>
          <w:bCs/>
          <w:sz w:val="23"/>
          <w:szCs w:val="23"/>
        </w:rPr>
        <w:t xml:space="preserve"> </w:t>
      </w:r>
      <w:r w:rsidRPr="004716AE">
        <w:rPr>
          <w:rFonts w:cs="TimesNewRoman"/>
          <w:sz w:val="23"/>
          <w:szCs w:val="23"/>
        </w:rPr>
        <w:t>2</w:t>
      </w:r>
      <w:r>
        <w:rPr>
          <w:rFonts w:cs="TimesNewRoman"/>
          <w:sz w:val="23"/>
          <w:szCs w:val="23"/>
        </w:rPr>
        <w:t>.</w:t>
      </w:r>
      <w:r w:rsidRPr="004716AE">
        <w:rPr>
          <w:rFonts w:cs="TimesNewRoman"/>
          <w:sz w:val="23"/>
          <w:szCs w:val="23"/>
        </w:rPr>
        <w:t>28 s</w:t>
      </w:r>
    </w:p>
    <w:p w:rsidR="00AD38D4" w:rsidRDefault="00A80BDB">
      <w:r>
        <w:rPr>
          <w:noProof/>
          <w:lang w:val="es-ES" w:eastAsia="es-ES"/>
        </w:rPr>
        <w:lastRenderedPageBreak/>
        <w:drawing>
          <wp:inline distT="0" distB="0" distL="0" distR="0" wp14:anchorId="0EA52335" wp14:editId="519D4E53">
            <wp:extent cx="5400040" cy="1952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651"/>
                    <a:stretch/>
                  </pic:blipFill>
                  <pic:spPr bwMode="auto">
                    <a:xfrm>
                      <a:off x="0" y="0"/>
                      <a:ext cx="540004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BDB" w:rsidRPr="000248D4" w:rsidRDefault="00A80BDB">
      <w:pPr>
        <w:rPr>
          <w:u w:val="single"/>
        </w:rPr>
      </w:pPr>
      <w:r w:rsidRPr="000248D4">
        <w:rPr>
          <w:u w:val="single"/>
        </w:rPr>
        <w:t>Trabajo al nivel 380kV</w:t>
      </w:r>
    </w:p>
    <w:p w:rsidR="00A80BDB" w:rsidRDefault="00A80BDB">
      <w:r>
        <w:t>Calculo impedancias de Generadores:</w:t>
      </w:r>
    </w:p>
    <w:p w:rsidR="00A80BDB" w:rsidRDefault="00A80BDB" w:rsidP="000248D4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268F8FC" wp14:editId="25812AA7">
            <wp:extent cx="2107565" cy="1515293"/>
            <wp:effectExtent l="0" t="0" r="698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4364" cy="152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BDB" w:rsidRDefault="00A80BDB">
      <w:r>
        <w:t>Calculo impedancias de trafo:</w:t>
      </w:r>
    </w:p>
    <w:p w:rsidR="00A80BDB" w:rsidRDefault="00A80BDB" w:rsidP="000248D4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BEF3599" wp14:editId="66425AD3">
            <wp:extent cx="2107870" cy="1110904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9316" cy="111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BDB" w:rsidRDefault="00A80BDB">
      <w:r>
        <w:t>Usando fórmulas de pasaje a modelo Xa, Xb, Xc:</w:t>
      </w:r>
    </w:p>
    <w:p w:rsidR="00A80BDB" w:rsidRDefault="00A80BDB" w:rsidP="000248D4">
      <w:pPr>
        <w:jc w:val="center"/>
      </w:pPr>
      <w:r>
        <w:t>Xa=j86,65</w:t>
      </w:r>
    </w:p>
    <w:p w:rsidR="00A80BDB" w:rsidRDefault="00A80BDB" w:rsidP="000248D4">
      <w:pPr>
        <w:jc w:val="center"/>
      </w:pPr>
      <w:r>
        <w:t>Xb=j86,65</w:t>
      </w:r>
    </w:p>
    <w:p w:rsidR="00A80BDB" w:rsidRDefault="00A80BDB" w:rsidP="000248D4">
      <w:pPr>
        <w:jc w:val="center"/>
      </w:pPr>
      <w:r>
        <w:t>Xc=j28,85</w:t>
      </w:r>
    </w:p>
    <w:p w:rsidR="00213F91" w:rsidRDefault="00213F91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80BDB" w:rsidRDefault="00213F91">
      <w:r w:rsidRPr="00213F91">
        <w:rPr>
          <w:b/>
        </w:rPr>
        <w:lastRenderedPageBreak/>
        <w:t>Planteo las redes de secue</w:t>
      </w:r>
      <w:r>
        <w:rPr>
          <w:b/>
        </w:rPr>
        <w:t>ncia</w:t>
      </w:r>
      <w:r w:rsidRPr="00213F91">
        <w:t>, a deferencia de corto circuitos que se</w:t>
      </w:r>
      <w:r w:rsidR="00223F8B">
        <w:t xml:space="preserve"> </w:t>
      </w:r>
      <w:r w:rsidRPr="00213F91">
        <w:t>hallan las impedancias vistas entre P y Tierra, ahora hallamos la impedancia vista entre P y P’</w:t>
      </w:r>
    </w:p>
    <w:p w:rsidR="00F73912" w:rsidRPr="00213F91" w:rsidRDefault="00F73912">
      <w:r>
        <w:rPr>
          <w:noProof/>
          <w:lang w:val="es-ES" w:eastAsia="es-ES"/>
        </w:rPr>
        <w:drawing>
          <wp:inline distT="0" distB="0" distL="0" distR="0" wp14:anchorId="2C25E151" wp14:editId="4441A1C3">
            <wp:extent cx="5400040" cy="19526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651"/>
                    <a:stretch/>
                  </pic:blipFill>
                  <pic:spPr bwMode="auto">
                    <a:xfrm>
                      <a:off x="0" y="0"/>
                      <a:ext cx="540004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BDB" w:rsidRDefault="00213F91">
      <w:r>
        <w:rPr>
          <w:noProof/>
          <w:lang w:val="es-ES" w:eastAsia="es-ES"/>
        </w:rPr>
        <w:drawing>
          <wp:inline distT="0" distB="0" distL="0" distR="0">
            <wp:extent cx="5400675" cy="30765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DB" w:rsidRDefault="00213F91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400675" cy="18097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EB" w:rsidRDefault="00E30DEB"/>
    <w:p w:rsidR="00E30DEB" w:rsidRDefault="00E30DEB">
      <w:r>
        <w:t xml:space="preserve">La fuente de Northon es: </w:t>
      </w:r>
      <w:r>
        <w:tab/>
        <w:t>Ed = Zs * Iad</w:t>
      </w:r>
    </w:p>
    <w:p w:rsidR="00E30DEB" w:rsidRDefault="00223F8B">
      <w:r>
        <w:t xml:space="preserve">Iad = 773 A   </w:t>
      </w:r>
      <w:r w:rsidR="00E30DEB">
        <w:t xml:space="preserve"> y</w:t>
      </w:r>
      <w:r>
        <w:t xml:space="preserve">      </w:t>
      </w:r>
      <w:r w:rsidR="00E30DEB">
        <w:t xml:space="preserve"> Zs</w:t>
      </w:r>
      <w:r w:rsidR="00F13CD3">
        <w:t xml:space="preserve"> </w:t>
      </w:r>
      <w:r w:rsidR="00E30DEB">
        <w:t>=</w:t>
      </w:r>
      <w:r w:rsidR="00F13CD3">
        <w:t xml:space="preserve"> </w:t>
      </w:r>
      <w:r w:rsidR="00E30DEB">
        <w:t>-j</w:t>
      </w:r>
      <w:r w:rsidR="00F13CD3">
        <w:t xml:space="preserve"> </w:t>
      </w:r>
      <w:r w:rsidR="00E30DEB">
        <w:t>288,1</w:t>
      </w:r>
      <w:r>
        <w:t xml:space="preserve">     </w:t>
      </w:r>
      <w:r w:rsidR="00E30DEB">
        <w:t xml:space="preserve"> entonces </w:t>
      </w:r>
      <w:r>
        <w:t xml:space="preserve">      </w:t>
      </w:r>
      <w:r w:rsidR="00E30DEB">
        <w:t xml:space="preserve">Ed = </w:t>
      </w:r>
      <w:r w:rsidR="00F13CD3">
        <w:t>-j 222,70 kV</w:t>
      </w:r>
    </w:p>
    <w:p w:rsidR="00A80BDB" w:rsidRDefault="00E30DEB">
      <w:r>
        <w:t>Según el tipo de defecto defino qué fórmulas uso.</w:t>
      </w:r>
    </w:p>
    <w:p w:rsidR="00E30DEB" w:rsidRDefault="00E30DEB">
      <w:r>
        <w:rPr>
          <w:noProof/>
          <w:lang w:val="es-ES" w:eastAsia="es-ES"/>
        </w:rPr>
        <w:lastRenderedPageBreak/>
        <w:drawing>
          <wp:inline distT="0" distB="0" distL="0" distR="0" wp14:anchorId="1BB5E5C9" wp14:editId="7137B87D">
            <wp:extent cx="5400040" cy="34886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EB" w:rsidRDefault="00E30DEB" w:rsidP="00E30DEB">
      <w:pPr>
        <w:jc w:val="center"/>
      </w:pPr>
      <w:r>
        <w:t>Id = 407,5 A</w:t>
      </w:r>
    </w:p>
    <w:p w:rsidR="00E30DEB" w:rsidRDefault="00E30DEB" w:rsidP="00E30DEB">
      <w:pPr>
        <w:jc w:val="center"/>
      </w:pPr>
      <w:r>
        <w:t>Ii = -292,2 A</w:t>
      </w:r>
    </w:p>
    <w:p w:rsidR="00E30DEB" w:rsidRDefault="00E30DEB" w:rsidP="00E30DEB">
      <w:pPr>
        <w:jc w:val="center"/>
      </w:pPr>
      <w:r>
        <w:t>Ih = -115,3 A</w:t>
      </w:r>
    </w:p>
    <w:p w:rsidR="00E30DEB" w:rsidRDefault="00E30DEB" w:rsidP="00E30DEB">
      <w:pPr>
        <w:jc w:val="center"/>
      </w:pPr>
      <w:r w:rsidRPr="00775153">
        <w:rPr>
          <w:rFonts w:ascii="TimesNewRoman" w:hAnsi="TimesNewRoman" w:cs="TimesNewRoman"/>
          <w:noProof/>
          <w:sz w:val="23"/>
          <w:szCs w:val="23"/>
          <w:lang w:val="es-ES" w:eastAsia="es-ES"/>
        </w:rPr>
        <w:drawing>
          <wp:inline distT="0" distB="0" distL="0" distR="0" wp14:anchorId="4494F906" wp14:editId="22222C1B">
            <wp:extent cx="1962150" cy="1707071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81" cy="17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EB" w:rsidRDefault="00E30DEB">
      <w:r>
        <w:t>Por el relé circul</w:t>
      </w:r>
      <w:r w:rsidR="00977B67">
        <w:t>a</w:t>
      </w:r>
      <w:r>
        <w:t xml:space="preserve"> 3 Ih multiplicado por la relación de transformación.</w:t>
      </w:r>
    </w:p>
    <w:p w:rsidR="00E30DEB" w:rsidRDefault="00E30DEB" w:rsidP="00E30DE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BC6F22A" wp14:editId="753A9E0A">
            <wp:extent cx="2575388" cy="1330036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7627" cy="134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EB" w:rsidRDefault="00E30DEB"/>
    <w:p w:rsidR="00E30DEB" w:rsidRDefault="00E30DEB"/>
    <w:sectPr w:rsidR="00E30DEB" w:rsidSect="00987B98">
      <w:pgSz w:w="11906" w:h="16838"/>
      <w:pgMar w:top="851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A87"/>
    <w:rsid w:val="000248D4"/>
    <w:rsid w:val="00213F91"/>
    <w:rsid w:val="00223F8B"/>
    <w:rsid w:val="00977B67"/>
    <w:rsid w:val="00987B98"/>
    <w:rsid w:val="009F57C9"/>
    <w:rsid w:val="00A80BDB"/>
    <w:rsid w:val="00AC7E66"/>
    <w:rsid w:val="00C82F84"/>
    <w:rsid w:val="00DE15C2"/>
    <w:rsid w:val="00E30DEB"/>
    <w:rsid w:val="00F05872"/>
    <w:rsid w:val="00F11A87"/>
    <w:rsid w:val="00F13CD3"/>
    <w:rsid w:val="00F7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2350B-AB7B-498E-9620-57A60CF8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A87"/>
    <w:pPr>
      <w:spacing w:after="200" w:line="276" w:lineRule="auto"/>
    </w:pPr>
    <w:rPr>
      <w:rFonts w:ascii="Calibri" w:eastAsia="Calibri" w:hAnsi="Calibri" w:cs="Calibri"/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F11A87"/>
    <w:pPr>
      <w:spacing w:after="0" w:line="240" w:lineRule="auto"/>
      <w:jc w:val="both"/>
    </w:pPr>
    <w:rPr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11A87"/>
    <w:rPr>
      <w:rFonts w:ascii="Calibri" w:eastAsia="Calibri" w:hAnsi="Calibri" w:cs="Calibri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w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8</cp:revision>
  <dcterms:created xsi:type="dcterms:W3CDTF">2020-06-22T23:38:00Z</dcterms:created>
  <dcterms:modified xsi:type="dcterms:W3CDTF">2020-06-23T12:52:00Z</dcterms:modified>
</cp:coreProperties>
</file>