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BD22" w14:textId="5C99B90B" w:rsidR="00307732" w:rsidRPr="00307732" w:rsidRDefault="00307732" w:rsidP="00307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j</w:t>
      </w: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erc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cio 0</w:t>
      </w:r>
      <w:r w:rsidR="003A32B4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</w:p>
    <w:p w14:paraId="4D85C899" w14:textId="77777777" w:rsidR="00307732" w:rsidRDefault="00307732" w:rsidP="003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3AF4D" w14:textId="77777777" w:rsidR="00307732" w:rsidRDefault="00307732" w:rsidP="003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CCF1E" w14:textId="617D356A" w:rsidR="00984759" w:rsidRDefault="00307732" w:rsidP="00984759">
      <w:pPr>
        <w:pStyle w:val="Pr-formatao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  <w:r w:rsidRPr="00984759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1- </w:t>
      </w:r>
      <w:r w:rsidR="003A32B4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Una posible forma reparametrizada de la ecuación de Michaelis es</w:t>
      </w:r>
      <w:r w:rsidR="00984759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:</w:t>
      </w:r>
    </w:p>
    <w:p w14:paraId="422C4B1D" w14:textId="77777777" w:rsidR="003A32B4" w:rsidRDefault="003A32B4" w:rsidP="00984759">
      <w:pPr>
        <w:pStyle w:val="Pr-formatao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</w:pPr>
    </w:p>
    <w:p w14:paraId="5E85CBFE" w14:textId="71F406C4" w:rsidR="003A32B4" w:rsidRPr="009878FE" w:rsidRDefault="003A32B4" w:rsidP="003A32B4">
      <w:pPr>
        <w:tabs>
          <w:tab w:val="center" w:pos="4253"/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FE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K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</m:oMath>
      <w:r w:rsidRPr="009878FE">
        <w:rPr>
          <w:rFonts w:ascii="Times New Roman" w:hAnsi="Times New Roman" w:cs="Times New Roman"/>
          <w:sz w:val="24"/>
          <w:szCs w:val="24"/>
        </w:rPr>
        <w:tab/>
      </w:r>
      <w:r w:rsidRPr="003A32B4">
        <w:rPr>
          <w:rFonts w:ascii="Times New Roman" w:hAnsi="Times New Roman" w:cs="Times New Roman"/>
          <w:sz w:val="24"/>
          <w:szCs w:val="24"/>
        </w:rPr>
        <w:t>(</w:t>
      </w:r>
      <w:r w:rsidRPr="003A32B4">
        <w:rPr>
          <w:rFonts w:ascii="Times New Roman" w:hAnsi="Times New Roman" w:cs="Times New Roman"/>
          <w:sz w:val="24"/>
          <w:szCs w:val="24"/>
        </w:rPr>
        <w:t>1</w:t>
      </w:r>
      <w:r w:rsidRPr="003A32B4">
        <w:rPr>
          <w:rFonts w:ascii="Times New Roman" w:hAnsi="Times New Roman" w:cs="Times New Roman"/>
          <w:sz w:val="24"/>
          <w:szCs w:val="24"/>
        </w:rPr>
        <w:t>)</w:t>
      </w:r>
    </w:p>
    <w:p w14:paraId="6C3BEF4B" w14:textId="4B0E2EBD" w:rsidR="003A32B4" w:rsidRPr="009878FE" w:rsidRDefault="003A32B4" w:rsidP="003A32B4">
      <w:pPr>
        <w:tabs>
          <w:tab w:val="center" w:pos="4253"/>
          <w:tab w:val="righ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FE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</m:e>
            </m: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A+B 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d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ref</m:t>
                    </m:r>
                  </m:sub>
                </m:sSub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den>
        </m:f>
      </m:oMath>
      <w:r w:rsidRPr="009878FE">
        <w:rPr>
          <w:rFonts w:ascii="Times New Roman" w:hAnsi="Times New Roman" w:cs="Times New Roman"/>
          <w:sz w:val="24"/>
          <w:szCs w:val="24"/>
        </w:rPr>
        <w:tab/>
      </w:r>
      <w:r w:rsidRPr="003A32B4">
        <w:rPr>
          <w:rFonts w:ascii="Times New Roman" w:hAnsi="Times New Roman" w:cs="Times New Roman"/>
          <w:sz w:val="24"/>
          <w:szCs w:val="24"/>
        </w:rPr>
        <w:t>(</w:t>
      </w:r>
      <w:r w:rsidRPr="003A32B4">
        <w:rPr>
          <w:rFonts w:ascii="Times New Roman" w:hAnsi="Times New Roman" w:cs="Times New Roman"/>
          <w:sz w:val="24"/>
          <w:szCs w:val="24"/>
        </w:rPr>
        <w:t>2</w:t>
      </w:r>
      <w:r w:rsidRPr="003A32B4">
        <w:rPr>
          <w:rFonts w:ascii="Times New Roman" w:hAnsi="Times New Roman" w:cs="Times New Roman"/>
          <w:sz w:val="24"/>
          <w:szCs w:val="24"/>
        </w:rPr>
        <w:t>)</w:t>
      </w:r>
    </w:p>
    <w:p w14:paraId="182081C0" w14:textId="77777777" w:rsidR="003A32B4" w:rsidRDefault="003A32B4" w:rsidP="00984759">
      <w:pPr>
        <w:pStyle w:val="Pr-formataoHTML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</w:p>
    <w:p w14:paraId="275C3663" w14:textId="4993F551" w:rsidR="00D3454F" w:rsidRPr="00D3454F" w:rsidRDefault="00D3454F" w:rsidP="00D3454F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D345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donde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Pr="00D3454F">
        <w:rPr>
          <w:rFonts w:ascii="Times New Roman" w:hAnsi="Times New Roman" w:cs="Times New Roman"/>
          <w:sz w:val="24"/>
          <w:szCs w:val="24"/>
        </w:rPr>
        <w:t xml:space="preserve"> es la velocidade de reacción y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</m:oMath>
      <w:r w:rsidRPr="00D3454F">
        <w:rPr>
          <w:rFonts w:ascii="Times New Roman" w:hAnsi="Times New Roman" w:cs="Times New Roman"/>
          <w:sz w:val="24"/>
          <w:szCs w:val="24"/>
        </w:rPr>
        <w:t xml:space="preserve"> es la concentración de sustrato. </w:t>
      </w:r>
      <w:r w:rsidRPr="00D3454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Utilice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el </w:t>
      </w:r>
      <w:r w:rsidRPr="00D3454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Statistica para obtener parámetros </w:t>
      </w:r>
      <w:r w:rsidRPr="00D3454F">
        <w:rPr>
          <w:rStyle w:val="y2iqfc"/>
          <w:rFonts w:ascii="Times New Roman" w:hAnsi="Times New Roman" w:cs="Times New Roman"/>
          <w:i/>
          <w:iCs/>
          <w:color w:val="202124"/>
          <w:sz w:val="24"/>
          <w:szCs w:val="24"/>
          <w:lang w:val="es-ES"/>
        </w:rPr>
        <w:t>A</w:t>
      </w:r>
      <w:r w:rsidRPr="00D3454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y </w:t>
      </w:r>
      <w:r w:rsidRPr="00D3454F">
        <w:rPr>
          <w:rStyle w:val="y2iqfc"/>
          <w:rFonts w:ascii="Times New Roman" w:hAnsi="Times New Roman" w:cs="Times New Roman"/>
          <w:i/>
          <w:iCs/>
          <w:color w:val="202124"/>
          <w:sz w:val="24"/>
          <w:szCs w:val="24"/>
          <w:lang w:val="es-ES"/>
        </w:rPr>
        <w:t>B</w:t>
      </w:r>
      <w:r w:rsidRPr="00D3454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no correlacionados. Para esto, calcule el valor de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S</m:t>
                </m:r>
              </m:e>
            </m:d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ref</m:t>
            </m:r>
          </m:sub>
        </m:sSub>
      </m:oMath>
      <w:r w:rsidRPr="00D3454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que conduce a la correlación nula entre los parámetros utilizando los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siguientes </w:t>
      </w:r>
      <w:r w:rsidRPr="00D3454F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datos experimentales</w:t>
      </w:r>
      <w:r w:rsidR="000A20C3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. Compare con los parámetros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="000A20C3">
        <w:rPr>
          <w:rFonts w:ascii="Times New Roman" w:hAnsi="Times New Roman" w:cs="Times New Roman"/>
          <w:sz w:val="24"/>
          <w:szCs w:val="24"/>
        </w:rPr>
        <w:t xml:space="preserve"> y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K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="000A20C3">
        <w:rPr>
          <w:rFonts w:ascii="Times New Roman" w:hAnsi="Times New Roman" w:cs="Times New Roman"/>
          <w:sz w:val="24"/>
          <w:szCs w:val="24"/>
        </w:rPr>
        <w:t xml:space="preserve"> estimados com la forma original non reparametrizada de la ecuación.</w:t>
      </w:r>
    </w:p>
    <w:p w14:paraId="551A6FFC" w14:textId="77777777" w:rsidR="003A32B4" w:rsidRPr="00984759" w:rsidRDefault="003A32B4" w:rsidP="00984759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4AAA064F" w14:textId="5252AF2E" w:rsidR="009B4FCF" w:rsidRDefault="009B4FCF" w:rsidP="00984759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1521"/>
        <w:gridCol w:w="1521"/>
      </w:tblGrid>
      <w:tr w:rsidR="004E332B" w:rsidRPr="00001589" w14:paraId="3BBC9D6E" w14:textId="7FDE4516" w:rsidTr="003855BA">
        <w:trPr>
          <w:jc w:val="center"/>
        </w:trPr>
        <w:tc>
          <w:tcPr>
            <w:tcW w:w="1383" w:type="dxa"/>
          </w:tcPr>
          <w:p w14:paraId="70D1BD6D" w14:textId="401D56A9" w:rsidR="004E332B" w:rsidRPr="00001589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S</m:t>
                  </m:r>
                </m:e>
              </m:d>
            </m:oMath>
            <w:r w:rsidRPr="00001589">
              <w:rPr>
                <w:rFonts w:ascii="Times New Roman" w:hAnsi="Times New Roman" w:cs="Times New Roman"/>
                <w:sz w:val="24"/>
                <w:szCs w:val="24"/>
              </w:rPr>
              <w:t xml:space="preserve"> (mol/L)</w:t>
            </w:r>
          </w:p>
        </w:tc>
        <w:tc>
          <w:tcPr>
            <w:tcW w:w="1521" w:type="dxa"/>
          </w:tcPr>
          <w:p w14:paraId="395CE4A7" w14:textId="0D91E240" w:rsidR="004E332B" w:rsidRPr="00001589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S</m:t>
                  </m:r>
                </m:sub>
              </m:sSub>
            </m:oMath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(mol/L.h)</w:t>
            </w:r>
          </w:p>
        </w:tc>
        <w:tc>
          <w:tcPr>
            <w:tcW w:w="1521" w:type="dxa"/>
          </w:tcPr>
          <w:p w14:paraId="0D0D62F8" w14:textId="18523E6A" w:rsidR="004E332B" w:rsidRDefault="004E332B" w:rsidP="00001589">
            <w:pPr>
              <w:pStyle w:val="Pr-formataoHTM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2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</w:t>
            </w:r>
            <w:r w:rsidRPr="004E332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(mol/L.h)</w:t>
            </w:r>
            <w:r w:rsidRPr="004E33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E332B" w14:paraId="5537D3B0" w14:textId="559A6EE0" w:rsidTr="003855BA">
        <w:trPr>
          <w:jc w:val="center"/>
        </w:trPr>
        <w:tc>
          <w:tcPr>
            <w:tcW w:w="1383" w:type="dxa"/>
          </w:tcPr>
          <w:p w14:paraId="4DF058BB" w14:textId="52F68666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0.9</w:t>
            </w:r>
          </w:p>
        </w:tc>
        <w:tc>
          <w:tcPr>
            <w:tcW w:w="1521" w:type="dxa"/>
          </w:tcPr>
          <w:p w14:paraId="1888DA9F" w14:textId="7540B547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1.0</w:t>
            </w:r>
          </w:p>
        </w:tc>
        <w:tc>
          <w:tcPr>
            <w:tcW w:w="1521" w:type="dxa"/>
          </w:tcPr>
          <w:p w14:paraId="209C7CB7" w14:textId="45B6F624" w:rsidR="004E332B" w:rsidRDefault="004E332B" w:rsidP="004E332B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0.04</w:t>
            </w:r>
          </w:p>
        </w:tc>
      </w:tr>
      <w:tr w:rsidR="004E332B" w14:paraId="1E7D195F" w14:textId="2E693D31" w:rsidTr="003855BA">
        <w:trPr>
          <w:jc w:val="center"/>
        </w:trPr>
        <w:tc>
          <w:tcPr>
            <w:tcW w:w="1383" w:type="dxa"/>
          </w:tcPr>
          <w:p w14:paraId="59C0DD2E" w14:textId="3E8EB619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2,1</w:t>
            </w:r>
          </w:p>
        </w:tc>
        <w:tc>
          <w:tcPr>
            <w:tcW w:w="1521" w:type="dxa"/>
          </w:tcPr>
          <w:p w14:paraId="56F20A2C" w14:textId="503F987A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2.1</w:t>
            </w:r>
          </w:p>
        </w:tc>
        <w:tc>
          <w:tcPr>
            <w:tcW w:w="1521" w:type="dxa"/>
          </w:tcPr>
          <w:p w14:paraId="165D49EF" w14:textId="0CF7338F" w:rsidR="004E332B" w:rsidRDefault="004E332B" w:rsidP="004E332B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0.03</w:t>
            </w:r>
          </w:p>
        </w:tc>
      </w:tr>
      <w:tr w:rsidR="004E332B" w14:paraId="17BA0D33" w14:textId="13EA1418" w:rsidTr="003855BA">
        <w:trPr>
          <w:jc w:val="center"/>
        </w:trPr>
        <w:tc>
          <w:tcPr>
            <w:tcW w:w="1383" w:type="dxa"/>
          </w:tcPr>
          <w:p w14:paraId="455EC5EE" w14:textId="6F5C2F47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3.1</w:t>
            </w:r>
          </w:p>
        </w:tc>
        <w:tc>
          <w:tcPr>
            <w:tcW w:w="1521" w:type="dxa"/>
          </w:tcPr>
          <w:p w14:paraId="5FDC0BB5" w14:textId="7CDC3A65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2.7</w:t>
            </w:r>
          </w:p>
        </w:tc>
        <w:tc>
          <w:tcPr>
            <w:tcW w:w="1521" w:type="dxa"/>
          </w:tcPr>
          <w:p w14:paraId="16118E06" w14:textId="3EA64F50" w:rsidR="004E332B" w:rsidRDefault="004E332B" w:rsidP="004E332B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0.03</w:t>
            </w:r>
          </w:p>
        </w:tc>
      </w:tr>
      <w:tr w:rsidR="004E332B" w14:paraId="5513A5BA" w14:textId="3A824396" w:rsidTr="003855BA">
        <w:trPr>
          <w:jc w:val="center"/>
        </w:trPr>
        <w:tc>
          <w:tcPr>
            <w:tcW w:w="1383" w:type="dxa"/>
          </w:tcPr>
          <w:p w14:paraId="40430DC1" w14:textId="257D3353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4.1</w:t>
            </w:r>
          </w:p>
        </w:tc>
        <w:tc>
          <w:tcPr>
            <w:tcW w:w="1521" w:type="dxa"/>
          </w:tcPr>
          <w:p w14:paraId="67738073" w14:textId="5CFE722F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3.4</w:t>
            </w:r>
          </w:p>
        </w:tc>
        <w:tc>
          <w:tcPr>
            <w:tcW w:w="1521" w:type="dxa"/>
          </w:tcPr>
          <w:p w14:paraId="3267AF4E" w14:textId="75CE721D" w:rsidR="004E332B" w:rsidRDefault="004E332B" w:rsidP="004E332B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0.02</w:t>
            </w:r>
          </w:p>
        </w:tc>
      </w:tr>
      <w:tr w:rsidR="004E332B" w14:paraId="4AC3F348" w14:textId="4EBD06B2" w:rsidTr="003855BA">
        <w:trPr>
          <w:jc w:val="center"/>
        </w:trPr>
        <w:tc>
          <w:tcPr>
            <w:tcW w:w="1383" w:type="dxa"/>
          </w:tcPr>
          <w:p w14:paraId="6DC9A443" w14:textId="7490BAD3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4.9</w:t>
            </w:r>
          </w:p>
        </w:tc>
        <w:tc>
          <w:tcPr>
            <w:tcW w:w="1521" w:type="dxa"/>
          </w:tcPr>
          <w:p w14:paraId="6BAF9A6B" w14:textId="0CB2D127" w:rsidR="004E332B" w:rsidRDefault="004E332B" w:rsidP="00001589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3.6</w:t>
            </w:r>
          </w:p>
        </w:tc>
        <w:tc>
          <w:tcPr>
            <w:tcW w:w="1521" w:type="dxa"/>
          </w:tcPr>
          <w:p w14:paraId="44B6BFD1" w14:textId="09F97CB5" w:rsidR="004E332B" w:rsidRDefault="004E332B" w:rsidP="004E332B">
            <w:pPr>
              <w:pStyle w:val="Pr-formataoHTML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0.01</w:t>
            </w:r>
          </w:p>
        </w:tc>
      </w:tr>
    </w:tbl>
    <w:p w14:paraId="144321C7" w14:textId="77777777" w:rsidR="00984759" w:rsidRDefault="00984759" w:rsidP="00984759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0A956466" w14:textId="77777777" w:rsidR="00001589" w:rsidRDefault="00001589" w:rsidP="00984759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625AFAFE" w14:textId="77777777" w:rsidR="00984759" w:rsidRDefault="00984759" w:rsidP="00984759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29EE2A36" w14:textId="77777777" w:rsidR="002B6C51" w:rsidRDefault="002B6C51" w:rsidP="00984759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78435410" w14:textId="77777777" w:rsidR="00984759" w:rsidRPr="009B4FCF" w:rsidRDefault="00984759" w:rsidP="00984759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3F8DE846" w14:textId="77C0ED12" w:rsidR="00B84910" w:rsidRPr="00B84910" w:rsidRDefault="00B84910" w:rsidP="00B84910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702A617E" w14:textId="73F6A927" w:rsidR="00307732" w:rsidRPr="00D0364D" w:rsidRDefault="0024121B" w:rsidP="00D0364D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24121B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</w:p>
    <w:p w14:paraId="6EE79B3C" w14:textId="77777777" w:rsidR="0024121B" w:rsidRDefault="0024121B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D1FD" w14:textId="77777777" w:rsidR="0024121B" w:rsidRPr="0024121B" w:rsidRDefault="0024121B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21B" w:rsidRPr="00241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32"/>
    <w:rsid w:val="00001589"/>
    <w:rsid w:val="00046482"/>
    <w:rsid w:val="000A20C3"/>
    <w:rsid w:val="0024121B"/>
    <w:rsid w:val="002B6C51"/>
    <w:rsid w:val="00305014"/>
    <w:rsid w:val="00307732"/>
    <w:rsid w:val="003A32B4"/>
    <w:rsid w:val="004E332B"/>
    <w:rsid w:val="005930B3"/>
    <w:rsid w:val="0065508D"/>
    <w:rsid w:val="0066266A"/>
    <w:rsid w:val="0088688E"/>
    <w:rsid w:val="00984759"/>
    <w:rsid w:val="009B4FCF"/>
    <w:rsid w:val="009F04D3"/>
    <w:rsid w:val="00A22B15"/>
    <w:rsid w:val="00B84910"/>
    <w:rsid w:val="00D0364D"/>
    <w:rsid w:val="00D3454F"/>
    <w:rsid w:val="00DC519C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F9E9"/>
  <w15:chartTrackingRefBased/>
  <w15:docId w15:val="{98AD9BF0-1C93-492F-A6DC-893007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307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7732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07732"/>
  </w:style>
  <w:style w:type="paragraph" w:styleId="PargrafodaLista">
    <w:name w:val="List Paragraph"/>
    <w:basedOn w:val="Normal"/>
    <w:uiPriority w:val="34"/>
    <w:qFormat/>
    <w:rsid w:val="00307732"/>
    <w:pPr>
      <w:ind w:left="720"/>
      <w:contextualSpacing/>
    </w:pPr>
  </w:style>
  <w:style w:type="table" w:styleId="Tabelacomgrade">
    <w:name w:val="Table Grid"/>
    <w:basedOn w:val="Tabelanormal"/>
    <w:uiPriority w:val="39"/>
    <w:rsid w:val="00DC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01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Costa da Silva Pinto</dc:creator>
  <cp:keywords/>
  <dc:description/>
  <cp:lastModifiedBy>José Carlos Costa da Silva Pinto</cp:lastModifiedBy>
  <cp:revision>6</cp:revision>
  <dcterms:created xsi:type="dcterms:W3CDTF">2023-05-15T21:17:00Z</dcterms:created>
  <dcterms:modified xsi:type="dcterms:W3CDTF">2023-05-15T21:42:00Z</dcterms:modified>
</cp:coreProperties>
</file>